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6D" w:rsidRPr="00B8396D" w:rsidRDefault="009550A1" w:rsidP="00B8396D">
      <w:r>
        <w:t xml:space="preserve"> </w:t>
      </w:r>
    </w:p>
    <w:p w:rsidR="009A2E83" w:rsidRPr="00F4624B" w:rsidRDefault="009A2E83">
      <w:pPr>
        <w:pStyle w:val="berschrift3"/>
        <w:rPr>
          <w:i/>
          <w:sz w:val="36"/>
        </w:rPr>
      </w:pPr>
      <w:r>
        <w:rPr>
          <w:i/>
        </w:rPr>
        <w:t>Rapport de formation</w:t>
      </w:r>
      <w:r>
        <w:rPr>
          <w:i/>
          <w:sz w:val="36"/>
        </w:rPr>
        <w:t xml:space="preserve">    </w:t>
      </w:r>
      <w:r>
        <w:rPr>
          <w:i/>
          <w:sz w:val="36"/>
        </w:rPr>
        <w:tab/>
      </w:r>
      <w:r>
        <w:rPr>
          <w:i/>
          <w:sz w:val="36"/>
        </w:rPr>
        <w:tab/>
      </w:r>
      <w:r>
        <w:rPr>
          <w:i/>
          <w:sz w:val="36"/>
        </w:rPr>
        <w:tab/>
        <w:t xml:space="preserve">  </w:t>
      </w:r>
    </w:p>
    <w:p w:rsidR="009A2E83" w:rsidRDefault="009B1E30" w:rsidP="004B5C17">
      <w:pPr>
        <w:pStyle w:val="berschrift3"/>
        <w:tabs>
          <w:tab w:val="left" w:pos="5747"/>
        </w:tabs>
      </w:pPr>
      <w:r>
        <w:tab/>
      </w:r>
      <w:r>
        <w:br/>
        <w:t>Assistant/-e</w:t>
      </w:r>
      <w:r w:rsidR="004B5C17">
        <w:t xml:space="preserve"> en maintenance d’automobiles AFP</w:t>
      </w:r>
      <w:r>
        <w:t xml:space="preserve"> </w:t>
      </w:r>
      <w:r w:rsidRPr="0008591D">
        <w:rPr>
          <w:b w:val="0"/>
          <w:sz w:val="16"/>
          <w:szCs w:val="16"/>
        </w:rPr>
        <w:t>(</w:t>
      </w:r>
      <w:r w:rsidRPr="0008591D">
        <w:rPr>
          <w:b w:val="0"/>
          <w:i/>
          <w:sz w:val="16"/>
          <w:szCs w:val="16"/>
        </w:rPr>
        <w:t xml:space="preserve">l’ordonnance </w:t>
      </w:r>
      <w:r>
        <w:rPr>
          <w:b w:val="0"/>
          <w:i/>
          <w:sz w:val="16"/>
          <w:szCs w:val="16"/>
        </w:rPr>
        <w:t>de 1.1.</w:t>
      </w:r>
      <w:r w:rsidRPr="0008591D">
        <w:rPr>
          <w:b w:val="0"/>
          <w:i/>
          <w:sz w:val="16"/>
          <w:szCs w:val="16"/>
        </w:rPr>
        <w:t>2018)</w:t>
      </w:r>
      <w:r w:rsidR="004B5C17">
        <w:t xml:space="preserve">   </w:t>
      </w:r>
    </w:p>
    <w:p w:rsidR="002F0ABC" w:rsidRPr="00273C1D" w:rsidRDefault="009A2E83" w:rsidP="00273C1D">
      <w:pPr>
        <w:pStyle w:val="Kopfzeile"/>
        <w:tabs>
          <w:tab w:val="clear" w:pos="4536"/>
          <w:tab w:val="clear" w:pos="9072"/>
          <w:tab w:val="left" w:pos="6732"/>
        </w:tabs>
      </w:pPr>
      <w:r>
        <w:tab/>
      </w:r>
    </w:p>
    <w:p w:rsidR="009A2E83" w:rsidRDefault="009A2E8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Entreprise formatrice :</w:t>
      </w:r>
    </w:p>
    <w:p w:rsidR="009A2E83" w:rsidRDefault="00434EA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/>
          <w:noProof/>
          <w:sz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1158164</wp:posOffset>
                </wp:positionH>
                <wp:positionV relativeFrom="paragraph">
                  <wp:posOffset>33968</wp:posOffset>
                </wp:positionV>
                <wp:extent cx="5599345" cy="0"/>
                <wp:effectExtent l="0" t="0" r="0" b="0"/>
                <wp:wrapNone/>
                <wp:docPr id="5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93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8AC78" id="Line 218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2.65pt" to="532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" strokeweight=".25pt"/>
            </w:pict>
          </mc:Fallback>
        </mc:AlternateContent>
      </w:r>
    </w:p>
    <w:p w:rsidR="009A2E83" w:rsidRDefault="009A2E8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:rsidR="009A2E83" w:rsidRDefault="009A2E83">
      <w:pPr>
        <w:pStyle w:val="Kopfzeile"/>
        <w:tabs>
          <w:tab w:val="clear" w:pos="4536"/>
          <w:tab w:val="clear" w:pos="9072"/>
          <w:tab w:val="left" w:pos="561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Personne en formation :</w:t>
      </w:r>
      <w:r>
        <w:rPr>
          <w:rFonts w:ascii="Arial" w:hAnsi="Arial"/>
          <w:sz w:val="16"/>
        </w:rPr>
        <w:tab/>
        <w:t>Période de formation :</w:t>
      </w:r>
    </w:p>
    <w:p w:rsidR="009A2E83" w:rsidRDefault="00273C1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4658815</wp:posOffset>
                </wp:positionH>
                <wp:positionV relativeFrom="paragraph">
                  <wp:posOffset>38138</wp:posOffset>
                </wp:positionV>
                <wp:extent cx="2098410" cy="152"/>
                <wp:effectExtent l="0" t="0" r="0" b="0"/>
                <wp:wrapNone/>
                <wp:docPr id="4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8410" cy="15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C1BC1" id="Line 23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85pt,3pt" to="532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" strokeweight=".25pt"/>
            </w:pict>
          </mc:Fallback>
        </mc:AlternateContent>
      </w:r>
      <w:r>
        <w:rPr>
          <w:rFonts w:ascii="Arial" w:hAnsi="Arial"/>
          <w:noProof/>
          <w:sz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1158164</wp:posOffset>
                </wp:positionH>
                <wp:positionV relativeFrom="paragraph">
                  <wp:posOffset>17818</wp:posOffset>
                </wp:positionV>
                <wp:extent cx="2332905" cy="20472"/>
                <wp:effectExtent l="0" t="0" r="29845" b="36830"/>
                <wp:wrapNone/>
                <wp:docPr id="3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905" cy="2047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DEFB5" id="Line 2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1.4pt" to="274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" strokeweight=".25pt"/>
            </w:pict>
          </mc:Fallback>
        </mc:AlternateContent>
      </w:r>
    </w:p>
    <w:p w:rsidR="009A2E83" w:rsidRDefault="009A2E8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:rsidR="009A2E83" w:rsidRDefault="0046696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Formateur professionnel / formatrice professionnelle :</w:t>
      </w:r>
    </w:p>
    <w:p w:rsidR="009A2E83" w:rsidRPr="008B1E83" w:rsidRDefault="00273C1D" w:rsidP="008B1E83">
      <w:pPr>
        <w:pStyle w:val="Sprechblasen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noProof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2488821</wp:posOffset>
                </wp:positionH>
                <wp:positionV relativeFrom="paragraph">
                  <wp:posOffset>8492</wp:posOffset>
                </wp:positionV>
                <wp:extent cx="4271380" cy="13335"/>
                <wp:effectExtent l="0" t="0" r="34290" b="24765"/>
                <wp:wrapNone/>
                <wp:docPr id="2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1380" cy="133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78BE5" id="Line 2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5pt,.65pt" to="532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" strokeweight=".25pt"/>
            </w:pict>
          </mc:Fallback>
        </mc:AlternateContent>
      </w:r>
    </w:p>
    <w:p w:rsidR="009A2E83" w:rsidRDefault="00D41EBC" w:rsidP="007057D2">
      <w:pPr>
        <w:numPr>
          <w:ilvl w:val="0"/>
          <w:numId w:val="18"/>
        </w:numPr>
        <w:tabs>
          <w:tab w:val="clear" w:pos="720"/>
        </w:tabs>
        <w:ind w:left="380" w:right="57" w:hanging="380"/>
        <w:rPr>
          <w:rFonts w:ascii="Arial" w:hAnsi="Arial" w:cs="Arial"/>
          <w:bCs/>
          <w:sz w:val="16"/>
        </w:rPr>
      </w:pPr>
      <w:r>
        <w:rPr>
          <w:rFonts w:ascii="Arial" w:hAnsi="Arial"/>
          <w:b/>
          <w:bCs/>
          <w:sz w:val="16"/>
        </w:rPr>
        <w:t>Au début de chaque semestre,</w:t>
      </w:r>
      <w:r>
        <w:rPr>
          <w:rFonts w:ascii="Arial" w:hAnsi="Arial"/>
          <w:bCs/>
          <w:sz w:val="16"/>
        </w:rPr>
        <w:t xml:space="preserve"> le formateur professionnel / la formatrice professionnelle explique à la personne en formation les objectifs et les situations de formation du lieu de formation « Entreprise » qui doivent être traitées au cours du semestre conformément au « </w:t>
      </w:r>
      <w:r>
        <w:rPr>
          <w:rFonts w:ascii="Arial" w:hAnsi="Arial"/>
          <w:b/>
          <w:bCs/>
          <w:sz w:val="16"/>
        </w:rPr>
        <w:t>programme de formation des entreprises formatrices avec dossier de formation</w:t>
      </w:r>
      <w:r>
        <w:rPr>
          <w:rFonts w:ascii="Arial" w:hAnsi="Arial"/>
          <w:bCs/>
          <w:sz w:val="16"/>
        </w:rPr>
        <w:t xml:space="preserve"> » (voir document séparé à l’adresse </w:t>
      </w:r>
      <w:hyperlink r:id="rId8" w:history="1">
        <w:r>
          <w:rPr>
            <w:rStyle w:val="Hyperlink"/>
            <w:rFonts w:ascii="Arial" w:hAnsi="Arial"/>
            <w:bCs/>
            <w:sz w:val="16"/>
          </w:rPr>
          <w:t>http://www.agvs-upsa.ch/fr/formation</w:t>
        </w:r>
      </w:hyperlink>
      <w:r>
        <w:rPr>
          <w:rFonts w:ascii="Arial" w:hAnsi="Arial"/>
          <w:bCs/>
          <w:sz w:val="16"/>
        </w:rPr>
        <w:t>, rubrique Formation professionnelle initiale).</w:t>
      </w:r>
    </w:p>
    <w:p w:rsidR="009A2E83" w:rsidRDefault="00D41EBC" w:rsidP="007057D2">
      <w:pPr>
        <w:numPr>
          <w:ilvl w:val="0"/>
          <w:numId w:val="18"/>
        </w:numPr>
        <w:tabs>
          <w:tab w:val="clear" w:pos="720"/>
        </w:tabs>
        <w:ind w:left="380" w:right="57" w:hanging="380"/>
        <w:rPr>
          <w:rFonts w:ascii="Arial" w:hAnsi="Arial" w:cs="Arial"/>
          <w:bCs/>
          <w:sz w:val="16"/>
        </w:rPr>
      </w:pPr>
      <w:r>
        <w:rPr>
          <w:rFonts w:ascii="Arial" w:hAnsi="Arial"/>
          <w:b/>
          <w:bCs/>
          <w:sz w:val="16"/>
        </w:rPr>
        <w:t>À la fin de chaque semestre,</w:t>
      </w:r>
      <w:r>
        <w:rPr>
          <w:rFonts w:ascii="Arial" w:hAnsi="Arial"/>
          <w:bCs/>
          <w:sz w:val="16"/>
        </w:rPr>
        <w:t xml:space="preserve"> le formateur professionnel évalue le niveau de formation de la personne en formation et le note dans le rapport de formation. </w:t>
      </w:r>
    </w:p>
    <w:p w:rsidR="004D7A21" w:rsidRDefault="00A04241" w:rsidP="007057D2">
      <w:pPr>
        <w:numPr>
          <w:ilvl w:val="0"/>
          <w:numId w:val="18"/>
        </w:numPr>
        <w:tabs>
          <w:tab w:val="clear" w:pos="720"/>
        </w:tabs>
        <w:ind w:left="380" w:right="57" w:hanging="380"/>
        <w:rPr>
          <w:rFonts w:ascii="Arial" w:hAnsi="Arial" w:cs="Arial"/>
          <w:bCs/>
          <w:sz w:val="16"/>
        </w:rPr>
      </w:pPr>
      <w:r>
        <w:rPr>
          <w:rFonts w:ascii="Arial" w:hAnsi="Arial"/>
          <w:sz w:val="16"/>
        </w:rPr>
        <w:t>Il a le choix entre trois</w:t>
      </w:r>
      <w:r>
        <w:rPr>
          <w:rFonts w:ascii="Arial" w:hAnsi="Arial"/>
          <w:b/>
          <w:bCs/>
          <w:sz w:val="16"/>
        </w:rPr>
        <w:t xml:space="preserve"> niveaux d’évaluation</w:t>
      </w:r>
      <w:r>
        <w:rPr>
          <w:rFonts w:ascii="Arial" w:hAnsi="Arial"/>
          <w:sz w:val="16"/>
        </w:rPr>
        <w:t xml:space="preserve"> pour les prestations suffisantes et une évaluation pour les prestations insuffisantes (voir note de bas de page).</w:t>
      </w:r>
      <w:r>
        <w:rPr>
          <w:rFonts w:ascii="Arial" w:hAnsi="Arial"/>
          <w:sz w:val="16"/>
          <w:szCs w:val="22"/>
        </w:rPr>
        <w:t xml:space="preserve"> L’évaluation applicable (note) est saisie sous forme de chiffre.</w:t>
      </w:r>
    </w:p>
    <w:p w:rsidR="009A2E83" w:rsidRDefault="0046696A" w:rsidP="007057D2">
      <w:pPr>
        <w:numPr>
          <w:ilvl w:val="0"/>
          <w:numId w:val="18"/>
        </w:numPr>
        <w:tabs>
          <w:tab w:val="clear" w:pos="720"/>
        </w:tabs>
        <w:ind w:left="380" w:right="57" w:hanging="380"/>
        <w:rPr>
          <w:rFonts w:ascii="Arial" w:hAnsi="Arial" w:cs="Arial"/>
          <w:bCs/>
          <w:sz w:val="16"/>
        </w:rPr>
      </w:pPr>
      <w:r>
        <w:rPr>
          <w:rFonts w:ascii="Arial" w:hAnsi="Arial"/>
          <w:sz w:val="16"/>
        </w:rPr>
        <w:t>Le formateur professionnel a le libre choix d’opter pour une « </w:t>
      </w:r>
      <w:r>
        <w:rPr>
          <w:rFonts w:ascii="Arial" w:hAnsi="Arial"/>
          <w:b/>
          <w:bCs/>
          <w:i/>
          <w:iCs/>
          <w:sz w:val="16"/>
        </w:rPr>
        <w:t>évaluation synthétisée</w:t>
      </w:r>
      <w:r>
        <w:rPr>
          <w:rFonts w:ascii="Arial" w:hAnsi="Arial"/>
          <w:sz w:val="16"/>
        </w:rPr>
        <w:t xml:space="preserve"> » ou une </w:t>
      </w:r>
      <w:r>
        <w:rPr>
          <w:rFonts w:ascii="Arial" w:hAnsi="Arial"/>
          <w:b/>
          <w:bCs/>
          <w:sz w:val="16"/>
        </w:rPr>
        <w:t>évaluation de chaque ligne</w:t>
      </w:r>
      <w:r>
        <w:rPr>
          <w:rFonts w:ascii="Arial" w:hAnsi="Arial"/>
          <w:sz w:val="16"/>
        </w:rPr>
        <w:t>.</w:t>
      </w:r>
    </w:p>
    <w:p w:rsidR="009A2E83" w:rsidRDefault="00177BCE" w:rsidP="007057D2">
      <w:pPr>
        <w:numPr>
          <w:ilvl w:val="0"/>
          <w:numId w:val="18"/>
        </w:numPr>
        <w:tabs>
          <w:tab w:val="clear" w:pos="720"/>
        </w:tabs>
        <w:ind w:left="380" w:right="57" w:hanging="380"/>
        <w:rPr>
          <w:rFonts w:ascii="Arial" w:hAnsi="Arial" w:cs="Arial"/>
          <w:bCs/>
          <w:sz w:val="16"/>
        </w:rPr>
      </w:pPr>
      <w:r>
        <w:rPr>
          <w:rFonts w:ascii="Arial" w:hAnsi="Arial"/>
          <w:bCs/>
          <w:sz w:val="16"/>
        </w:rPr>
        <w:t>L’évaluation est discutée en commun et des « </w:t>
      </w:r>
      <w:r>
        <w:rPr>
          <w:rFonts w:ascii="Arial" w:hAnsi="Arial"/>
          <w:b/>
          <w:bCs/>
          <w:i/>
          <w:iCs/>
          <w:sz w:val="16"/>
        </w:rPr>
        <w:t>conventions, mesures et remarques</w:t>
      </w:r>
      <w:r>
        <w:rPr>
          <w:rFonts w:ascii="Arial" w:hAnsi="Arial"/>
          <w:bCs/>
          <w:sz w:val="16"/>
        </w:rPr>
        <w:t> » à caractère contraignant sont consignées pour le semestre suivant.</w:t>
      </w:r>
    </w:p>
    <w:p w:rsidR="00F07A51" w:rsidRDefault="00F07A51" w:rsidP="007057D2">
      <w:pPr>
        <w:numPr>
          <w:ilvl w:val="0"/>
          <w:numId w:val="18"/>
        </w:numPr>
        <w:tabs>
          <w:tab w:val="clear" w:pos="720"/>
        </w:tabs>
        <w:ind w:left="380" w:right="57" w:hanging="380"/>
        <w:rPr>
          <w:rFonts w:ascii="Arial" w:hAnsi="Arial" w:cs="Arial"/>
          <w:bCs/>
          <w:sz w:val="16"/>
        </w:rPr>
      </w:pPr>
      <w:r>
        <w:rPr>
          <w:rFonts w:ascii="Arial" w:hAnsi="Arial"/>
          <w:bCs/>
          <w:sz w:val="16"/>
        </w:rPr>
        <w:t>Les critères et indicateurs pour la promotion et l’évaluation des compétences méthodologiques, sociales et personnelles sont indiqués dans le document « </w:t>
      </w:r>
      <w:r>
        <w:rPr>
          <w:rFonts w:ascii="Arial" w:hAnsi="Arial"/>
          <w:b/>
          <w:bCs/>
          <w:sz w:val="16"/>
        </w:rPr>
        <w:t>Critères des compétences méthodologiques, sociales et personnelles</w:t>
      </w:r>
      <w:r>
        <w:rPr>
          <w:rFonts w:ascii="Arial" w:hAnsi="Arial"/>
          <w:bCs/>
          <w:sz w:val="16"/>
        </w:rPr>
        <w:t xml:space="preserve"> » (voir </w:t>
      </w:r>
      <w:hyperlink r:id="rId9" w:history="1">
        <w:r>
          <w:rPr>
            <w:rStyle w:val="Hyperlink"/>
            <w:rFonts w:ascii="Arial" w:hAnsi="Arial"/>
            <w:bCs/>
            <w:sz w:val="16"/>
          </w:rPr>
          <w:t>http://www.agvs-upsa.ch/fr/formation</w:t>
        </w:r>
      </w:hyperlink>
      <w:r>
        <w:rPr>
          <w:rFonts w:ascii="Arial" w:hAnsi="Arial"/>
          <w:bCs/>
          <w:sz w:val="16"/>
        </w:rPr>
        <w:t>, rubrique Formation professionnelle initiale).</w:t>
      </w:r>
    </w:p>
    <w:p w:rsidR="009A2E83" w:rsidRDefault="009A2E83" w:rsidP="007057D2">
      <w:pPr>
        <w:pStyle w:val="Textkrper-Zeileneinzug"/>
        <w:numPr>
          <w:ilvl w:val="0"/>
          <w:numId w:val="18"/>
        </w:numPr>
        <w:tabs>
          <w:tab w:val="clear" w:pos="720"/>
        </w:tabs>
        <w:spacing w:after="0"/>
        <w:ind w:left="380" w:right="57" w:hanging="380"/>
      </w:pPr>
      <w:r>
        <w:t>Le rapport de formation doit être réalisé en double exemplaire. Un exemplaire est destiné au formateur professionnel / à la formatrice professionnelle et l’autre est remis à la personne en formation. Les autorités cantonales doivent éventuellement pouvoir en consulter un exemplaire sur demande.</w:t>
      </w:r>
    </w:p>
    <w:p w:rsidR="00EF3BEE" w:rsidRDefault="00EF3BEE" w:rsidP="00EF3BEE">
      <w:pPr>
        <w:pStyle w:val="Sprechblasentext"/>
        <w:spacing w:before="60"/>
        <w:rPr>
          <w:rFonts w:ascii="Arial" w:hAnsi="Arial" w:cs="Arial"/>
          <w:szCs w:val="22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9"/>
        <w:gridCol w:w="2805"/>
        <w:gridCol w:w="659"/>
        <w:gridCol w:w="659"/>
        <w:gridCol w:w="659"/>
        <w:gridCol w:w="659"/>
      </w:tblGrid>
      <w:tr w:rsidR="007057D2" w:rsidTr="007057D2">
        <w:trPr>
          <w:trHeight w:val="274"/>
        </w:trPr>
        <w:tc>
          <w:tcPr>
            <w:tcW w:w="7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57D2" w:rsidRPr="002C0B5E" w:rsidRDefault="007057D2" w:rsidP="00F62BB9">
            <w:pPr>
              <w:pStyle w:val="11ptbold"/>
              <w:tabs>
                <w:tab w:val="left" w:pos="331"/>
              </w:tabs>
              <w:spacing w:before="40" w:after="40"/>
              <w:ind w:left="356" w:hanging="356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i/>
                <w:caps w:val="0"/>
              </w:rPr>
              <w:t>1.  Compétences professionnelles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</w:tcBorders>
            <w:vAlign w:val="center"/>
          </w:tcPr>
          <w:p w:rsidR="007057D2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Semestre</w:t>
            </w:r>
          </w:p>
        </w:tc>
      </w:tr>
      <w:tr w:rsidR="007057D2" w:rsidTr="007057D2">
        <w:trPr>
          <w:trHeight w:val="279"/>
        </w:trPr>
        <w:tc>
          <w:tcPr>
            <w:tcW w:w="78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057D2" w:rsidRDefault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 w:rsidR="007057D2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659" w:type="dxa"/>
            <w:vAlign w:val="center"/>
          </w:tcPr>
          <w:p w:rsidR="007057D2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659" w:type="dxa"/>
            <w:vAlign w:val="center"/>
          </w:tcPr>
          <w:p w:rsidR="007057D2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659" w:type="dxa"/>
            <w:vAlign w:val="center"/>
          </w:tcPr>
          <w:p w:rsidR="007057D2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</w:t>
            </w:r>
          </w:p>
        </w:tc>
      </w:tr>
      <w:tr w:rsidR="007057D2" w:rsidTr="007057D2">
        <w:trPr>
          <w:trHeight w:val="455"/>
        </w:trPr>
        <w:tc>
          <w:tcPr>
            <w:tcW w:w="5049" w:type="dxa"/>
            <w:tcBorders>
              <w:left w:val="single" w:sz="4" w:space="0" w:color="auto"/>
            </w:tcBorders>
            <w:vAlign w:val="center"/>
          </w:tcPr>
          <w:p w:rsidR="007057D2" w:rsidRPr="009E0A5A" w:rsidRDefault="007057D2" w:rsidP="001962B3">
            <w:pPr>
              <w:pStyle w:val="Textkrper"/>
              <w:tabs>
                <w:tab w:val="left" w:pos="3420"/>
                <w:tab w:val="left" w:pos="5400"/>
              </w:tabs>
              <w:spacing w:before="12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Concernant la personne en formation, le... / la ....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57D2" w:rsidRDefault="007057D2" w:rsidP="00754E5C">
            <w:pPr>
              <w:pStyle w:val="Textkrper"/>
              <w:tabs>
                <w:tab w:val="left" w:pos="3420"/>
                <w:tab w:val="left" w:pos="5400"/>
              </w:tabs>
              <w:jc w:val="center"/>
              <w:rPr>
                <w:b/>
                <w:bCs/>
                <w:sz w:val="16"/>
                <w:highlight w:val="magenta"/>
              </w:rPr>
            </w:pPr>
            <w:r>
              <w:rPr>
                <w:b/>
                <w:bCs/>
                <w:i/>
                <w:iCs/>
                <w:sz w:val="16"/>
              </w:rPr>
              <w:t>Évaluation synthétisée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</w:p>
        </w:tc>
      </w:tr>
      <w:tr w:rsidR="007057D2" w:rsidTr="007057D2">
        <w:trPr>
          <w:trHeight w:val="305"/>
        </w:trPr>
        <w:tc>
          <w:tcPr>
            <w:tcW w:w="7854" w:type="dxa"/>
            <w:gridSpan w:val="2"/>
            <w:shd w:val="clear" w:color="auto" w:fill="auto"/>
            <w:vAlign w:val="center"/>
          </w:tcPr>
          <w:p w:rsidR="007057D2" w:rsidRPr="009E0A5A" w:rsidRDefault="007057D2" w:rsidP="002F0ABC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Niveau de formation</w:t>
            </w:r>
            <w:r>
              <w:rPr>
                <w:bCs/>
                <w:sz w:val="16"/>
                <w:szCs w:val="16"/>
              </w:rPr>
              <w:br/>
              <w:t>Évaluation globale des travaux prévus pour le semestre en question.</w:t>
            </w: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c>
          <w:tcPr>
            <w:tcW w:w="7854" w:type="dxa"/>
            <w:gridSpan w:val="2"/>
            <w:shd w:val="clear" w:color="auto" w:fill="auto"/>
            <w:vAlign w:val="center"/>
          </w:tcPr>
          <w:p w:rsidR="007057D2" w:rsidRPr="009E0A5A" w:rsidRDefault="007057D2" w:rsidP="002F0ABC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Qualité du travail</w:t>
            </w:r>
            <w:r>
              <w:rPr>
                <w:bCs/>
                <w:sz w:val="16"/>
                <w:szCs w:val="16"/>
              </w:rPr>
              <w:br/>
              <w:t>Travail fiable, autonome et professionnel.</w:t>
            </w: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c>
          <w:tcPr>
            <w:tcW w:w="7854" w:type="dxa"/>
            <w:gridSpan w:val="2"/>
            <w:shd w:val="clear" w:color="auto" w:fill="auto"/>
            <w:vAlign w:val="center"/>
          </w:tcPr>
          <w:p w:rsidR="007057D2" w:rsidRPr="009E0A5A" w:rsidRDefault="007057D2" w:rsidP="002F0ABC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Quantité / difficulté du travail</w:t>
            </w:r>
            <w:r>
              <w:rPr>
                <w:bCs/>
                <w:sz w:val="16"/>
                <w:szCs w:val="16"/>
              </w:rPr>
              <w:br/>
              <w:t xml:space="preserve">Exécution routinière, rapide et efficace des travaux. </w:t>
            </w: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550EB2" w:rsidRDefault="00550EB2"/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9"/>
        <w:gridCol w:w="2805"/>
        <w:gridCol w:w="659"/>
        <w:gridCol w:w="659"/>
        <w:gridCol w:w="659"/>
        <w:gridCol w:w="659"/>
      </w:tblGrid>
      <w:tr w:rsidR="007057D2" w:rsidTr="007057D2">
        <w:trPr>
          <w:trHeight w:val="238"/>
        </w:trPr>
        <w:tc>
          <w:tcPr>
            <w:tcW w:w="7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57D2" w:rsidRPr="00BA4A3D" w:rsidRDefault="007057D2" w:rsidP="00F62BB9">
            <w:pPr>
              <w:pStyle w:val="11ptbold"/>
              <w:tabs>
                <w:tab w:val="left" w:pos="331"/>
              </w:tabs>
              <w:spacing w:before="40" w:after="40"/>
              <w:ind w:left="356" w:hanging="356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i/>
                <w:caps w:val="0"/>
              </w:rPr>
              <w:t>2.  Compétences méthodologiques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36" w:type="dxa"/>
            <w:gridSpan w:val="4"/>
            <w:vAlign w:val="center"/>
          </w:tcPr>
          <w:p w:rsidR="007057D2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Semestre</w:t>
            </w:r>
          </w:p>
        </w:tc>
      </w:tr>
      <w:tr w:rsidR="007057D2" w:rsidTr="007057D2">
        <w:trPr>
          <w:trHeight w:val="298"/>
        </w:trPr>
        <w:tc>
          <w:tcPr>
            <w:tcW w:w="78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057D2" w:rsidRDefault="007057D2" w:rsidP="00182F76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 w:rsidR="007057D2" w:rsidRDefault="007057D2" w:rsidP="00302594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659" w:type="dxa"/>
            <w:vAlign w:val="center"/>
          </w:tcPr>
          <w:p w:rsidR="007057D2" w:rsidRDefault="007057D2" w:rsidP="00302594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659" w:type="dxa"/>
            <w:vAlign w:val="center"/>
          </w:tcPr>
          <w:p w:rsidR="007057D2" w:rsidRDefault="007057D2" w:rsidP="00302594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659" w:type="dxa"/>
            <w:vAlign w:val="center"/>
          </w:tcPr>
          <w:p w:rsidR="007057D2" w:rsidRDefault="007057D2" w:rsidP="00302594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</w:t>
            </w:r>
          </w:p>
        </w:tc>
      </w:tr>
      <w:tr w:rsidR="007057D2" w:rsidTr="007057D2">
        <w:trPr>
          <w:trHeight w:val="455"/>
        </w:trPr>
        <w:tc>
          <w:tcPr>
            <w:tcW w:w="5049" w:type="dxa"/>
            <w:tcBorders>
              <w:left w:val="single" w:sz="4" w:space="0" w:color="auto"/>
            </w:tcBorders>
            <w:vAlign w:val="center"/>
          </w:tcPr>
          <w:p w:rsidR="007057D2" w:rsidRPr="009E0A5A" w:rsidRDefault="007057D2" w:rsidP="00182F76">
            <w:pPr>
              <w:pStyle w:val="Textkrper"/>
              <w:tabs>
                <w:tab w:val="left" w:pos="3420"/>
                <w:tab w:val="left" w:pos="5400"/>
              </w:tabs>
              <w:spacing w:before="120" w:after="12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La personne en formation dispose de...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57D2" w:rsidRDefault="007057D2" w:rsidP="00754E5C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14"/>
              </w:rPr>
            </w:pPr>
            <w:r>
              <w:rPr>
                <w:b/>
                <w:bCs/>
                <w:i/>
                <w:iCs/>
                <w:sz w:val="16"/>
              </w:rPr>
              <w:t>Évaluation synthétisée</w:t>
            </w:r>
          </w:p>
        </w:tc>
        <w:tc>
          <w:tcPr>
            <w:tcW w:w="659" w:type="dxa"/>
            <w:shd w:val="clear" w:color="auto" w:fill="E0E0E0"/>
            <w:vAlign w:val="center"/>
          </w:tcPr>
          <w:p w:rsidR="007057D2" w:rsidRPr="00D76AF6" w:rsidRDefault="007057D2" w:rsidP="00353E15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0E0E0"/>
            <w:vAlign w:val="center"/>
          </w:tcPr>
          <w:p w:rsidR="007057D2" w:rsidRPr="00D76AF6" w:rsidRDefault="007057D2" w:rsidP="00353E15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0E0E0"/>
            <w:vAlign w:val="center"/>
          </w:tcPr>
          <w:p w:rsidR="007057D2" w:rsidRPr="00D76AF6" w:rsidRDefault="007057D2" w:rsidP="00353E15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0E0E0"/>
            <w:vAlign w:val="center"/>
          </w:tcPr>
          <w:p w:rsidR="007057D2" w:rsidRPr="00D76AF6" w:rsidRDefault="007057D2" w:rsidP="00353E15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rPr>
          <w:trHeight w:val="240"/>
        </w:trPr>
        <w:tc>
          <w:tcPr>
            <w:tcW w:w="7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57D2" w:rsidRPr="009E0A5A" w:rsidRDefault="00434EA5" w:rsidP="0010435B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294005</wp:posOffset>
                      </wp:positionV>
                      <wp:extent cx="208915" cy="104140"/>
                      <wp:effectExtent l="10795" t="24130" r="18415" b="2413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041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1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2268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35" o:spid="_x0000_s1026" type="#_x0000_t13" style="position:absolute;margin-left:313pt;margin-top:23.15pt;width:16.45pt;height: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"/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>a) Techniques de travail adaptées</w:t>
            </w:r>
            <w:r>
              <w:br/>
              <w:t>Agir selon les informations des constructeurs / utiliser des procédures de travail, méthodes et outils ayant fait leurs preuves / appliquer un déroulement structuré du travail :</w:t>
            </w:r>
            <w:r>
              <w:rPr>
                <w:sz w:val="16"/>
                <w:szCs w:val="16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I</w:t>
            </w:r>
            <w:r>
              <w:rPr>
                <w:sz w:val="16"/>
                <w:szCs w:val="16"/>
              </w:rPr>
              <w:t xml:space="preserve">nformer (demandes de renseignements) / 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lanifier / </w:t>
            </w:r>
            <w:r>
              <w:rPr>
                <w:b/>
                <w:bCs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écider / 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éaliser (utilisation des moyens, agencement du poste de travail) / 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ontrôler / </w:t>
            </w:r>
            <w:r>
              <w:rPr>
                <w:b/>
                <w:bCs/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valuer (le déroulement du travail). </w:t>
            </w: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353E15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353E15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353E15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353E15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c>
          <w:tcPr>
            <w:tcW w:w="7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57D2" w:rsidRPr="009E0A5A" w:rsidRDefault="007057D2" w:rsidP="00BC78A8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b) Approche et action interdisciplinaires axées sur les processus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u w:val="single"/>
              </w:rPr>
              <w:t>Entreprise :</w:t>
            </w:r>
            <w:r>
              <w:rPr>
                <w:sz w:val="16"/>
                <w:szCs w:val="16"/>
              </w:rPr>
              <w:t xml:space="preserve"> Comprendre et retracer les déroulements du travail et les processus de travail / contributions propres / propositions d’amélioration.   </w:t>
            </w:r>
            <w:r>
              <w:rPr>
                <w:sz w:val="16"/>
                <w:szCs w:val="16"/>
                <w:u w:val="single"/>
              </w:rPr>
              <w:t>Technique :</w:t>
            </w:r>
            <w:r>
              <w:rPr>
                <w:sz w:val="16"/>
                <w:szCs w:val="16"/>
              </w:rPr>
              <w:t xml:space="preserve"> Reconnaître et prendre en compte les fonctions de la technique automobile touchant à plusieurs systèmes et leurs tenants et aboutissants.</w:t>
            </w:r>
            <w:bookmarkStart w:id="0" w:name="_GoBack"/>
            <w:bookmarkEnd w:id="0"/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c>
          <w:tcPr>
            <w:tcW w:w="7854" w:type="dxa"/>
            <w:gridSpan w:val="2"/>
            <w:shd w:val="clear" w:color="auto" w:fill="auto"/>
            <w:vAlign w:val="center"/>
          </w:tcPr>
          <w:p w:rsidR="007057D2" w:rsidRPr="009E0A5A" w:rsidRDefault="007057D2" w:rsidP="00FF5A9D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c) Stratégies d’information et de communication</w:t>
            </w:r>
            <w:r>
              <w:rPr>
                <w:sz w:val="16"/>
                <w:szCs w:val="16"/>
              </w:rPr>
              <w:br/>
              <w:t>Mettre en œuvre, transmettre et archiver des informations / améliorer le flux d’informations au sein du processus d’atelier / utiliser des technologies d’information et de communication (par exemple système d'information de l’atelier).</w:t>
            </w: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c>
          <w:tcPr>
            <w:tcW w:w="7854" w:type="dxa"/>
            <w:gridSpan w:val="2"/>
            <w:shd w:val="clear" w:color="auto" w:fill="auto"/>
            <w:vAlign w:val="center"/>
          </w:tcPr>
          <w:p w:rsidR="007057D2" w:rsidRPr="009E0A5A" w:rsidRDefault="007057D2" w:rsidP="00754E5C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d) Stratégies d’apprentissage</w:t>
            </w:r>
            <w:r>
              <w:rPr>
                <w:sz w:val="16"/>
                <w:szCs w:val="16"/>
              </w:rPr>
              <w:br/>
              <w:t>Gérer ses propres processus d’apprentissage avec conscience (observer, réfléchir, adapter) / utiliser les stratégies d’apprentissage en fonction de la situation / acquérir des techniques d’apprentissage supplémentaires / considérer les erreurs comme une opportunité d’apprendre quelque chose.</w:t>
            </w: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c>
          <w:tcPr>
            <w:tcW w:w="7854" w:type="dxa"/>
            <w:gridSpan w:val="2"/>
            <w:shd w:val="clear" w:color="auto" w:fill="auto"/>
            <w:vAlign w:val="center"/>
          </w:tcPr>
          <w:p w:rsidR="007057D2" w:rsidRPr="009E0A5A" w:rsidRDefault="007057D2" w:rsidP="00FF5A9D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e) Comportement écologique</w:t>
            </w:r>
            <w:r>
              <w:rPr>
                <w:sz w:val="16"/>
                <w:szCs w:val="16"/>
              </w:rPr>
              <w:br/>
              <w:t>Utilisation du matériel / élimination / soin / entretien des équipements / consommation énergétique / mesures de protection de l’environnement.</w:t>
            </w: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c>
          <w:tcPr>
            <w:tcW w:w="7854" w:type="dxa"/>
            <w:gridSpan w:val="2"/>
            <w:shd w:val="clear" w:color="auto" w:fill="auto"/>
            <w:vAlign w:val="center"/>
          </w:tcPr>
          <w:p w:rsidR="007057D2" w:rsidRPr="009E0A5A" w:rsidRDefault="007057D2" w:rsidP="003C4FB6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f) Comportement économique</w:t>
            </w:r>
            <w:r>
              <w:rPr>
                <w:sz w:val="16"/>
                <w:szCs w:val="16"/>
              </w:rPr>
              <w:br/>
              <w:t>Pondérer les intérêts des clients et de l’entreprise / estimer les conséquences de son propre travail sur les collaborateurs et l’entreprise / respecter les délais et temps impartis / incarner son rôle de personne de référence vis-à-vis de l’entreprise et des clients.</w:t>
            </w: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263AD0" w:rsidRPr="00273C1D" w:rsidRDefault="00263AD0" w:rsidP="008F4ADF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rPr>
          <w:rFonts w:ascii="Arial" w:hAnsi="Arial"/>
          <w:sz w:val="8"/>
          <w:szCs w:val="8"/>
          <w:u w:val="single"/>
        </w:rPr>
      </w:pPr>
    </w:p>
    <w:p w:rsidR="009A2E83" w:rsidRPr="002C0B5E" w:rsidRDefault="00B117D1" w:rsidP="004D7A21">
      <w:pPr>
        <w:tabs>
          <w:tab w:val="left" w:pos="1418"/>
          <w:tab w:val="left" w:pos="1985"/>
          <w:tab w:val="left" w:pos="3686"/>
          <w:tab w:val="left" w:pos="5103"/>
          <w:tab w:val="left" w:pos="8222"/>
        </w:tabs>
        <w:spacing w:before="60"/>
        <w:rPr>
          <w:rFonts w:ascii="Arial" w:hAnsi="Arial"/>
          <w:sz w:val="14"/>
        </w:rPr>
      </w:pPr>
      <w:r>
        <w:rPr>
          <w:rFonts w:ascii="Arial" w:hAnsi="Arial"/>
          <w:sz w:val="14"/>
          <w:u w:val="single"/>
        </w:rPr>
        <w:t>Niveaux d’évaluation :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>très bon</w:t>
      </w:r>
      <w:r>
        <w:rPr>
          <w:rFonts w:ascii="Arial" w:hAnsi="Arial"/>
          <w:sz w:val="14"/>
        </w:rPr>
        <w:t xml:space="preserve"> (note 6)</w:t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>bon</w:t>
      </w:r>
      <w:r>
        <w:rPr>
          <w:rFonts w:ascii="Arial" w:hAnsi="Arial"/>
          <w:sz w:val="14"/>
        </w:rPr>
        <w:t xml:space="preserve"> (note 5)</w:t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 xml:space="preserve">suffisant </w:t>
      </w:r>
      <w:r>
        <w:rPr>
          <w:rFonts w:ascii="Arial" w:hAnsi="Arial"/>
          <w:sz w:val="14"/>
        </w:rPr>
        <w:t>(note 4)</w:t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>insuffisant</w:t>
      </w:r>
      <w:r>
        <w:rPr>
          <w:rFonts w:ascii="Arial" w:hAnsi="Arial"/>
          <w:sz w:val="14"/>
        </w:rPr>
        <w:t xml:space="preserve"> (note ≤ 3)</w:t>
      </w:r>
    </w:p>
    <w:p w:rsidR="00631C9F" w:rsidRDefault="009A2E83" w:rsidP="00273C1D">
      <w:pPr>
        <w:pStyle w:val="Kopfzeile"/>
        <w:tabs>
          <w:tab w:val="clear" w:pos="4536"/>
          <w:tab w:val="clear" w:pos="9072"/>
          <w:tab w:val="left" w:pos="3544"/>
          <w:tab w:val="left" w:pos="4962"/>
          <w:tab w:val="left" w:pos="7371"/>
          <w:tab w:val="right" w:pos="9356"/>
        </w:tabs>
        <w:ind w:right="-652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(indiquer des mesures)</w:t>
      </w:r>
      <w:r>
        <w:tab/>
      </w:r>
      <w:r>
        <w:rPr>
          <w:rFonts w:ascii="Arial" w:hAnsi="Arial"/>
          <w:sz w:val="14"/>
          <w:szCs w:val="14"/>
        </w:rPr>
        <w:t>(soumettre des propositions de mesures d’encouragement</w:t>
      </w:r>
      <w:r>
        <w:rPr>
          <w:rFonts w:ascii="Arial" w:hAnsi="Arial"/>
          <w:sz w:val="14"/>
        </w:rPr>
        <w:t>)</w:t>
      </w:r>
    </w:p>
    <w:p w:rsidR="00CD3009" w:rsidRDefault="00631C9F" w:rsidP="006752A7">
      <w:r>
        <w:br w:type="page"/>
      </w:r>
    </w:p>
    <w:p w:rsidR="003B4384" w:rsidRDefault="003B4384" w:rsidP="006752A7">
      <w:pPr>
        <w:rPr>
          <w:sz w:val="16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9"/>
        <w:gridCol w:w="2805"/>
        <w:gridCol w:w="659"/>
        <w:gridCol w:w="659"/>
        <w:gridCol w:w="659"/>
        <w:gridCol w:w="659"/>
      </w:tblGrid>
      <w:tr w:rsidR="007057D2" w:rsidTr="007057D2">
        <w:trPr>
          <w:trHeight w:val="284"/>
        </w:trPr>
        <w:tc>
          <w:tcPr>
            <w:tcW w:w="7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57D2" w:rsidRPr="00BA4A3D" w:rsidRDefault="007057D2" w:rsidP="00F62BB9">
            <w:pPr>
              <w:pStyle w:val="11ptbold"/>
              <w:tabs>
                <w:tab w:val="left" w:pos="331"/>
              </w:tabs>
              <w:spacing w:before="40" w:after="40"/>
              <w:ind w:left="356" w:hanging="356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i/>
                <w:caps w:val="0"/>
              </w:rPr>
              <w:t>3.  Compétences sociales</w:t>
            </w:r>
            <w:r>
              <w:rPr>
                <w:b w:val="0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36" w:type="dxa"/>
            <w:gridSpan w:val="4"/>
            <w:vAlign w:val="center"/>
          </w:tcPr>
          <w:p w:rsidR="007057D2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Semestre</w:t>
            </w:r>
          </w:p>
        </w:tc>
      </w:tr>
      <w:tr w:rsidR="007057D2" w:rsidTr="007057D2">
        <w:trPr>
          <w:trHeight w:val="297"/>
        </w:trPr>
        <w:tc>
          <w:tcPr>
            <w:tcW w:w="78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057D2" w:rsidRDefault="007057D2" w:rsidP="00182F76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 w:rsidR="007057D2" w:rsidRDefault="007057D2" w:rsidP="004B5C17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659" w:type="dxa"/>
            <w:vAlign w:val="center"/>
          </w:tcPr>
          <w:p w:rsidR="007057D2" w:rsidRDefault="007057D2" w:rsidP="004B5C17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659" w:type="dxa"/>
            <w:vAlign w:val="center"/>
          </w:tcPr>
          <w:p w:rsidR="007057D2" w:rsidRDefault="007057D2" w:rsidP="004B5C17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659" w:type="dxa"/>
            <w:vAlign w:val="center"/>
          </w:tcPr>
          <w:p w:rsidR="007057D2" w:rsidRDefault="007057D2" w:rsidP="004B5C17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</w:t>
            </w:r>
          </w:p>
        </w:tc>
      </w:tr>
      <w:tr w:rsidR="007057D2" w:rsidTr="007057D2">
        <w:trPr>
          <w:trHeight w:val="455"/>
        </w:trPr>
        <w:tc>
          <w:tcPr>
            <w:tcW w:w="5049" w:type="dxa"/>
            <w:tcBorders>
              <w:left w:val="single" w:sz="4" w:space="0" w:color="auto"/>
            </w:tcBorders>
            <w:vAlign w:val="center"/>
          </w:tcPr>
          <w:p w:rsidR="007057D2" w:rsidRPr="009E0A5A" w:rsidRDefault="007057D2" w:rsidP="00182F76">
            <w:pPr>
              <w:pStyle w:val="Textkrper"/>
              <w:tabs>
                <w:tab w:val="left" w:pos="3420"/>
                <w:tab w:val="left" w:pos="5400"/>
              </w:tabs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La personne en formation dispose de...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57D2" w:rsidRPr="009E0A5A" w:rsidRDefault="007057D2" w:rsidP="00754E5C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Évaluation synthétisée</w:t>
            </w:r>
          </w:p>
        </w:tc>
        <w:tc>
          <w:tcPr>
            <w:tcW w:w="659" w:type="dxa"/>
            <w:shd w:val="clear" w:color="auto" w:fill="E0E0E0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0E0E0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0E0E0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0E0E0"/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rPr>
          <w:trHeight w:val="353"/>
        </w:trPr>
        <w:tc>
          <w:tcPr>
            <w:tcW w:w="7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57D2" w:rsidRPr="009E0A5A" w:rsidRDefault="007057D2" w:rsidP="00993CF5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g) Capacité à communiquer</w:t>
            </w:r>
            <w:r>
              <w:rPr>
                <w:rFonts w:ascii="Arial" w:hAnsi="Arial"/>
                <w:bCs/>
                <w:sz w:val="16"/>
                <w:szCs w:val="16"/>
              </w:rPr>
              <w:br/>
              <w:t>Façon de s’exprimer compréhensible / bon langage spécialisé / prédisposition à discuter / écoute attentive / prise en compte du point de vue des autres / contrôler sa propre compréhension par des demandes de renseignements / séparer l’aspect personnel du factuel / interpréter le langage corporel / observer les conséquences de ses propres déclarations.</w:t>
            </w: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c>
          <w:tcPr>
            <w:tcW w:w="7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7D2" w:rsidRPr="009E0A5A" w:rsidRDefault="007057D2" w:rsidP="00A46963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h) Capacité à gérer des conflits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br/>
              <w:t xml:space="preserve">Déceler les situations potentiellement conflictuelles / écouter tranquillement / argumenter et réagir avec des faits / compréhension pour les intérêts d’autrui / trouver un compromis entre imposition de son propre avis et acceptation de l’avis des autres / critiquer de manière constructive / accepter la critique. 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c>
          <w:tcPr>
            <w:tcW w:w="7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7D2" w:rsidRPr="009E0A5A" w:rsidRDefault="007057D2" w:rsidP="00A4696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i) Aptitude au travail en équipe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br/>
              <w:t>Ouverture aux autres avis, arguments et points de vue / savoir s’intégrer et s’adapter volontairement dans un groupe / accepter les compromis / proposer et accepter de l’aide / décider si c’est l’individu ou l’équipe qui convient pour la tâche à accomplir / reprendre et développer les idées des autres.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9A0699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CD3009" w:rsidRDefault="00CD3009"/>
    <w:p w:rsidR="00550EB2" w:rsidRDefault="00550EB2"/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9"/>
        <w:gridCol w:w="2805"/>
        <w:gridCol w:w="659"/>
        <w:gridCol w:w="659"/>
        <w:gridCol w:w="659"/>
        <w:gridCol w:w="659"/>
      </w:tblGrid>
      <w:tr w:rsidR="007057D2" w:rsidTr="007057D2">
        <w:trPr>
          <w:trHeight w:val="305"/>
        </w:trPr>
        <w:tc>
          <w:tcPr>
            <w:tcW w:w="7854" w:type="dxa"/>
            <w:gridSpan w:val="2"/>
            <w:vMerge w:val="restart"/>
            <w:shd w:val="clear" w:color="auto" w:fill="auto"/>
            <w:vAlign w:val="center"/>
          </w:tcPr>
          <w:p w:rsidR="007057D2" w:rsidRPr="00223933" w:rsidRDefault="007057D2" w:rsidP="00F62BB9">
            <w:pPr>
              <w:pStyle w:val="11ptbold"/>
              <w:tabs>
                <w:tab w:val="left" w:pos="331"/>
              </w:tabs>
              <w:spacing w:before="40" w:after="40"/>
              <w:ind w:left="356" w:hanging="356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bCs/>
                <w:i/>
                <w:caps w:val="0"/>
              </w:rPr>
              <w:t>4.  Compétences personnelles</w:t>
            </w:r>
          </w:p>
        </w:tc>
        <w:tc>
          <w:tcPr>
            <w:tcW w:w="2636" w:type="dxa"/>
            <w:gridSpan w:val="4"/>
            <w:vAlign w:val="center"/>
          </w:tcPr>
          <w:p w:rsidR="007057D2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Semestre</w:t>
            </w:r>
          </w:p>
        </w:tc>
      </w:tr>
      <w:tr w:rsidR="007057D2" w:rsidTr="007057D2">
        <w:trPr>
          <w:trHeight w:val="280"/>
        </w:trPr>
        <w:tc>
          <w:tcPr>
            <w:tcW w:w="7854" w:type="dxa"/>
            <w:gridSpan w:val="2"/>
            <w:vMerge/>
            <w:shd w:val="clear" w:color="auto" w:fill="auto"/>
            <w:vAlign w:val="center"/>
          </w:tcPr>
          <w:p w:rsidR="007057D2" w:rsidRPr="00504E5A" w:rsidRDefault="007057D2" w:rsidP="00504E5A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659" w:type="dxa"/>
            <w:vAlign w:val="center"/>
          </w:tcPr>
          <w:p w:rsidR="007057D2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659" w:type="dxa"/>
            <w:vAlign w:val="center"/>
          </w:tcPr>
          <w:p w:rsidR="007057D2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659" w:type="dxa"/>
            <w:vAlign w:val="center"/>
          </w:tcPr>
          <w:p w:rsidR="007057D2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659" w:type="dxa"/>
            <w:vAlign w:val="center"/>
          </w:tcPr>
          <w:p w:rsidR="007057D2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</w:t>
            </w:r>
          </w:p>
        </w:tc>
      </w:tr>
      <w:tr w:rsidR="007057D2" w:rsidTr="007057D2">
        <w:trPr>
          <w:trHeight w:val="455"/>
        </w:trPr>
        <w:tc>
          <w:tcPr>
            <w:tcW w:w="5049" w:type="dxa"/>
            <w:tcBorders>
              <w:left w:val="single" w:sz="4" w:space="0" w:color="auto"/>
            </w:tcBorders>
            <w:vAlign w:val="center"/>
          </w:tcPr>
          <w:p w:rsidR="007057D2" w:rsidRPr="009E0A5A" w:rsidRDefault="007057D2" w:rsidP="00AD0AA0">
            <w:pPr>
              <w:pStyle w:val="Textkrper"/>
              <w:tabs>
                <w:tab w:val="left" w:pos="3420"/>
                <w:tab w:val="left" w:pos="5400"/>
              </w:tabs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La personne en formation dispose de...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57D2" w:rsidRPr="009E0A5A" w:rsidRDefault="007057D2" w:rsidP="00754E5C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Évaluation synthétisée</w:t>
            </w:r>
          </w:p>
        </w:tc>
        <w:tc>
          <w:tcPr>
            <w:tcW w:w="659" w:type="dxa"/>
            <w:shd w:val="clear" w:color="auto" w:fill="E0E0E0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0E0E0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0E0E0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0E0E0"/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c>
          <w:tcPr>
            <w:tcW w:w="7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57D2" w:rsidRPr="009E0A5A" w:rsidRDefault="007057D2" w:rsidP="00550EB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j) Capacité à réfléchir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Repenser des procédures de travail, méthodes, outils et propres solutions ayant fait leurs preuves / pondérer la qualité de son travail et son attitude au travail / déceler les auto-illusions / estimer la plausibilité d'informations. </w:t>
            </w: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c>
          <w:tcPr>
            <w:tcW w:w="7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57D2" w:rsidRPr="009E0A5A" w:rsidRDefault="007057D2" w:rsidP="00E9380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k) Autonomie et responsabilité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Voir ses actes et réflexions personnels comme un élément d’une responsabilité globale / examiner des idées avec soin d’un œil critique / évaluer les conséquences d’actes et d'omissions. </w:t>
            </w: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c>
          <w:tcPr>
            <w:tcW w:w="7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57D2" w:rsidRPr="009E0A5A" w:rsidRDefault="007057D2" w:rsidP="00E93804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l) Résistance au stress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br/>
              <w:t>Patience et endurance face à des travaux exigeants / supporter la pression des délais et les pics de surcharge / conserver et préserver la vue d’ensemble dans des situations critiques / savoir gérer les fortes fluctuations du niveau d’exigences des activités et des conditions ambiantes sur le lieu de travail.</w:t>
            </w: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RPr="00660ADE" w:rsidTr="007057D2">
        <w:tc>
          <w:tcPr>
            <w:tcW w:w="7854" w:type="dxa"/>
            <w:gridSpan w:val="2"/>
            <w:shd w:val="clear" w:color="auto" w:fill="auto"/>
            <w:vAlign w:val="center"/>
          </w:tcPr>
          <w:p w:rsidR="007057D2" w:rsidRPr="009E0A5A" w:rsidRDefault="007057D2" w:rsidP="003C4FB6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m) Flexibilité</w:t>
            </w:r>
            <w:r>
              <w:rPr>
                <w:rFonts w:ascii="Arial" w:hAnsi="Arial"/>
                <w:sz w:val="16"/>
                <w:szCs w:val="16"/>
              </w:rPr>
              <w:br/>
              <w:t>Savoir gérer ses attentes, valeurs et normes et celles d’autrui / cofaçonner les changements et les soutenir / trouver ses propres approches / accepter les interruptions du travail à court terme / savoir improviser.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7057D2" w:rsidRPr="00D76AF6" w:rsidRDefault="007057D2" w:rsidP="007057D2">
            <w:pPr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7D2" w:rsidRPr="00660ADE" w:rsidTr="007057D2">
        <w:tc>
          <w:tcPr>
            <w:tcW w:w="7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57D2" w:rsidRPr="009E0A5A" w:rsidRDefault="007057D2" w:rsidP="00B7537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n) Prédisposition à la performance et attitude face au travail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Respecter les délais / gérer le temps de travail avec responsabilité / orientation clients / gestion de la propriété des clients, des outils et équipements / estimer la compétence professionnelle / collaboration avec les supérieurs / amabilité, serviabilité, honnêteté / respecter les instructions.  </w:t>
            </w: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7057D2" w:rsidRPr="00D76AF6" w:rsidRDefault="007057D2" w:rsidP="007057D2">
            <w:pPr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7D2" w:rsidRPr="00660ADE" w:rsidTr="007057D2">
        <w:tc>
          <w:tcPr>
            <w:tcW w:w="7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7D2" w:rsidRPr="009E0A5A" w:rsidRDefault="007057D2" w:rsidP="00550EB2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o) Apprentissage tout au long de la vie</w:t>
            </w:r>
            <w:r>
              <w:rPr>
                <w:rFonts w:ascii="Arial" w:hAnsi="Arial"/>
                <w:bCs/>
                <w:sz w:val="16"/>
                <w:szCs w:val="16"/>
              </w:rPr>
              <w:br/>
              <w:t>Appliquer les stratégies d’apprentissage dans de nouvelles situations / mettre en œuvre les constatations de la pratique en atelier / déceler ses propres lacunes / remettre en question ses solutions / utiliser les supports d’apprentissage / cofaçonner / soutenir le changement par des actes et réflexions créatifs.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7057D2">
            <w:pPr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7057D2">
            <w:pPr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7057D2">
            <w:pPr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7057D2">
            <w:pPr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7D2" w:rsidRPr="00660ADE" w:rsidTr="007057D2">
        <w:tc>
          <w:tcPr>
            <w:tcW w:w="7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7D2" w:rsidRPr="009E0A5A" w:rsidRDefault="007057D2" w:rsidP="00660ADE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p) Capacité à gérer les critiques</w:t>
            </w:r>
            <w:r>
              <w:rPr>
                <w:rFonts w:ascii="Arial" w:hAnsi="Arial"/>
                <w:sz w:val="16"/>
                <w:szCs w:val="16"/>
              </w:rPr>
              <w:br/>
              <w:t>Réceptionner les réclamations / poser des questions de compréhension / évaluer les réclamations avec un sens autocritique / déceler les auto-illusions / contrôler ses propres attitudes / commenter les comportements erronés avec des conseils constructifs / accepter différents avis et points de vue.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7057D2">
            <w:pPr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7057D2">
            <w:pPr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7057D2">
            <w:pPr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057D2" w:rsidRPr="00D76AF6" w:rsidRDefault="007057D2" w:rsidP="007057D2">
            <w:pPr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0ADE" w:rsidRDefault="00660ADE" w:rsidP="00660ADE">
      <w:pPr>
        <w:rPr>
          <w:sz w:val="16"/>
        </w:rPr>
      </w:pPr>
    </w:p>
    <w:p w:rsidR="00292C47" w:rsidRDefault="00292C47" w:rsidP="00660ADE">
      <w:pPr>
        <w:rPr>
          <w:sz w:val="16"/>
        </w:rPr>
      </w:pPr>
    </w:p>
    <w:p w:rsidR="00550EB2" w:rsidRDefault="00550EB2" w:rsidP="00660ADE">
      <w:pPr>
        <w:rPr>
          <w:sz w:val="16"/>
        </w:rPr>
      </w:pPr>
    </w:p>
    <w:p w:rsidR="00550EB2" w:rsidRPr="00660ADE" w:rsidRDefault="00550EB2" w:rsidP="00660ADE">
      <w:pPr>
        <w:rPr>
          <w:sz w:val="16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0"/>
        <w:gridCol w:w="660"/>
        <w:gridCol w:w="660"/>
        <w:gridCol w:w="660"/>
        <w:gridCol w:w="660"/>
      </w:tblGrid>
      <w:tr w:rsidR="007057D2" w:rsidTr="007057D2">
        <w:trPr>
          <w:trHeight w:hRule="exact" w:val="284"/>
        </w:trPr>
        <w:tc>
          <w:tcPr>
            <w:tcW w:w="7850" w:type="dxa"/>
            <w:vMerge w:val="restart"/>
            <w:tcBorders>
              <w:top w:val="nil"/>
              <w:left w:val="nil"/>
              <w:bottom w:val="dotted" w:sz="4" w:space="0" w:color="auto"/>
            </w:tcBorders>
          </w:tcPr>
          <w:p w:rsidR="007057D2" w:rsidRPr="00F4624B" w:rsidRDefault="007057D2" w:rsidP="006929D9">
            <w:pPr>
              <w:pStyle w:val="11ptbold"/>
              <w:spacing w:before="40" w:after="40"/>
              <w:ind w:left="406" w:hanging="406"/>
              <w:rPr>
                <w:rFonts w:ascii="Arial" w:hAnsi="Arial" w:cs="Arial"/>
                <w:bCs/>
                <w:i/>
                <w:caps w:val="0"/>
                <w:spacing w:val="0"/>
              </w:rPr>
            </w:pPr>
            <w:r>
              <w:rPr>
                <w:rFonts w:ascii="Arial" w:hAnsi="Arial"/>
                <w:bCs/>
                <w:i/>
                <w:caps w:val="0"/>
              </w:rPr>
              <w:t>5.</w:t>
            </w:r>
            <w:r>
              <w:rPr>
                <w:rFonts w:ascii="Arial" w:hAnsi="Arial"/>
                <w:bCs/>
                <w:i/>
                <w:caps w:val="0"/>
              </w:rPr>
              <w:tab/>
              <w:t>Dossier des prestations de l'école professionnelle spécialisée et des cours interentreprises</w:t>
            </w:r>
          </w:p>
        </w:tc>
        <w:tc>
          <w:tcPr>
            <w:tcW w:w="2640" w:type="dxa"/>
            <w:gridSpan w:val="4"/>
            <w:vAlign w:val="center"/>
          </w:tcPr>
          <w:p w:rsidR="007057D2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Semestre</w:t>
            </w:r>
          </w:p>
        </w:tc>
      </w:tr>
      <w:tr w:rsidR="007057D2" w:rsidTr="007057D2">
        <w:trPr>
          <w:trHeight w:hRule="exact" w:val="506"/>
        </w:trPr>
        <w:tc>
          <w:tcPr>
            <w:tcW w:w="7850" w:type="dxa"/>
            <w:vMerge/>
            <w:tcBorders>
              <w:left w:val="nil"/>
              <w:bottom w:val="single" w:sz="4" w:space="0" w:color="auto"/>
            </w:tcBorders>
          </w:tcPr>
          <w:p w:rsidR="007057D2" w:rsidRDefault="007057D2" w:rsidP="009B7461">
            <w:pPr>
              <w:spacing w:before="40" w:after="40"/>
              <w:rPr>
                <w:sz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057D2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660" w:type="dxa"/>
            <w:vAlign w:val="center"/>
          </w:tcPr>
          <w:p w:rsidR="007057D2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660" w:type="dxa"/>
            <w:vAlign w:val="center"/>
          </w:tcPr>
          <w:p w:rsidR="007057D2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660" w:type="dxa"/>
            <w:vAlign w:val="center"/>
          </w:tcPr>
          <w:p w:rsidR="007057D2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</w:t>
            </w:r>
          </w:p>
        </w:tc>
      </w:tr>
      <w:tr w:rsidR="007057D2" w:rsidTr="007057D2">
        <w:trPr>
          <w:trHeight w:val="284"/>
        </w:trPr>
        <w:tc>
          <w:tcPr>
            <w:tcW w:w="7850" w:type="dxa"/>
            <w:tcBorders>
              <w:top w:val="single" w:sz="4" w:space="0" w:color="auto"/>
            </w:tcBorders>
          </w:tcPr>
          <w:p w:rsidR="007057D2" w:rsidRPr="009E0A5A" w:rsidRDefault="007057D2" w:rsidP="009B746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  <w:szCs w:val="16"/>
              </w:rPr>
              <w:t>Formation générale :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Évaluation de la prestation dans le certificat semestriel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rPr>
          <w:trHeight w:val="284"/>
        </w:trPr>
        <w:tc>
          <w:tcPr>
            <w:tcW w:w="7850" w:type="dxa"/>
          </w:tcPr>
          <w:p w:rsidR="007057D2" w:rsidRPr="009E0A5A" w:rsidRDefault="007057D2" w:rsidP="009B746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  <w:szCs w:val="16"/>
              </w:rPr>
              <w:t>Enseignement des connaissances professionnelles :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Évaluation de la prestation dans le certificat semestriel</w:t>
            </w: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rPr>
          <w:trHeight w:val="284"/>
        </w:trPr>
        <w:tc>
          <w:tcPr>
            <w:tcW w:w="7850" w:type="dxa"/>
          </w:tcPr>
          <w:p w:rsidR="007057D2" w:rsidRPr="009E0A5A" w:rsidRDefault="007057D2" w:rsidP="009B746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  <w:szCs w:val="16"/>
              </w:rPr>
              <w:t>Cours interentreprises 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</w:rPr>
              <w:t>Évaluation de la prestation dans le certificat de compétences CI</w:t>
            </w: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AC638E" w:rsidRDefault="00AC638E" w:rsidP="00AC638E">
      <w:pPr>
        <w:rPr>
          <w:rFonts w:ascii="Arial" w:hAnsi="Arial" w:cs="Arial"/>
          <w:sz w:val="18"/>
        </w:rPr>
      </w:pPr>
    </w:p>
    <w:p w:rsidR="00292C47" w:rsidRDefault="00292C47" w:rsidP="00AC638E">
      <w:pPr>
        <w:rPr>
          <w:rFonts w:ascii="Arial" w:hAnsi="Arial" w:cs="Arial"/>
          <w:sz w:val="18"/>
        </w:rPr>
      </w:pPr>
    </w:p>
    <w:p w:rsidR="00292C47" w:rsidRDefault="00292C47" w:rsidP="00AC638E">
      <w:pPr>
        <w:rPr>
          <w:rFonts w:ascii="Arial" w:hAnsi="Arial" w:cs="Arial"/>
          <w:sz w:val="18"/>
        </w:rPr>
      </w:pPr>
    </w:p>
    <w:p w:rsidR="003B4384" w:rsidRDefault="003B4384" w:rsidP="00AC638E">
      <w:pPr>
        <w:rPr>
          <w:rFonts w:ascii="Arial" w:hAnsi="Arial" w:cs="Arial"/>
          <w:sz w:val="18"/>
        </w:rPr>
      </w:pPr>
    </w:p>
    <w:p w:rsidR="003B4384" w:rsidRDefault="003B4384" w:rsidP="00AC638E">
      <w:pPr>
        <w:rPr>
          <w:rFonts w:ascii="Arial" w:hAnsi="Arial" w:cs="Arial"/>
          <w:sz w:val="18"/>
        </w:rPr>
      </w:pPr>
    </w:p>
    <w:p w:rsidR="00292C47" w:rsidRDefault="00292C47" w:rsidP="00AC638E">
      <w:pPr>
        <w:rPr>
          <w:rFonts w:ascii="Arial" w:hAnsi="Arial" w:cs="Arial"/>
          <w:sz w:val="18"/>
        </w:rPr>
      </w:pPr>
    </w:p>
    <w:p w:rsidR="00292C47" w:rsidRPr="002C0B5E" w:rsidRDefault="00292C47" w:rsidP="00292C47">
      <w:pPr>
        <w:tabs>
          <w:tab w:val="left" w:pos="1418"/>
          <w:tab w:val="left" w:pos="1985"/>
          <w:tab w:val="left" w:pos="3686"/>
          <w:tab w:val="left" w:pos="5103"/>
          <w:tab w:val="left" w:pos="8222"/>
        </w:tabs>
        <w:spacing w:before="60"/>
        <w:rPr>
          <w:rFonts w:ascii="Arial" w:hAnsi="Arial"/>
          <w:sz w:val="14"/>
        </w:rPr>
      </w:pPr>
      <w:r>
        <w:rPr>
          <w:rFonts w:ascii="Arial" w:hAnsi="Arial"/>
          <w:sz w:val="14"/>
          <w:u w:val="single"/>
        </w:rPr>
        <w:t>Niveaux d’évaluation :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>très bon</w:t>
      </w:r>
      <w:r>
        <w:rPr>
          <w:rFonts w:ascii="Arial" w:hAnsi="Arial"/>
          <w:sz w:val="14"/>
        </w:rPr>
        <w:t xml:space="preserve"> (note 6)</w:t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>bon</w:t>
      </w:r>
      <w:r>
        <w:rPr>
          <w:rFonts w:ascii="Arial" w:hAnsi="Arial"/>
          <w:sz w:val="14"/>
        </w:rPr>
        <w:t xml:space="preserve"> (note 5)</w:t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 xml:space="preserve">suffisant </w:t>
      </w:r>
      <w:r>
        <w:rPr>
          <w:rFonts w:ascii="Arial" w:hAnsi="Arial"/>
          <w:sz w:val="14"/>
        </w:rPr>
        <w:t>(note 4)</w:t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>insuffisant</w:t>
      </w:r>
      <w:r>
        <w:rPr>
          <w:rFonts w:ascii="Arial" w:hAnsi="Arial"/>
          <w:sz w:val="14"/>
        </w:rPr>
        <w:t xml:space="preserve"> (note ≤ 3)</w:t>
      </w:r>
    </w:p>
    <w:p w:rsidR="00292C47" w:rsidRDefault="00292C47" w:rsidP="00273C1D">
      <w:pPr>
        <w:pStyle w:val="Kopfzeile"/>
        <w:tabs>
          <w:tab w:val="clear" w:pos="4536"/>
          <w:tab w:val="clear" w:pos="9072"/>
          <w:tab w:val="left" w:pos="3544"/>
          <w:tab w:val="left" w:pos="4962"/>
          <w:tab w:val="left" w:pos="7371"/>
          <w:tab w:val="right" w:pos="9356"/>
        </w:tabs>
        <w:ind w:right="-652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(indiquer des mesures)</w:t>
      </w:r>
      <w:r>
        <w:tab/>
      </w:r>
      <w:r>
        <w:tab/>
      </w:r>
      <w:r>
        <w:rPr>
          <w:rFonts w:ascii="Arial" w:hAnsi="Arial"/>
          <w:sz w:val="14"/>
          <w:szCs w:val="14"/>
        </w:rPr>
        <w:t>(soumettre des propositions de mesures d’encouragement</w:t>
      </w:r>
      <w:r>
        <w:rPr>
          <w:rFonts w:ascii="Arial" w:hAnsi="Arial"/>
          <w:sz w:val="14"/>
        </w:rPr>
        <w:t>)</w:t>
      </w:r>
    </w:p>
    <w:p w:rsidR="00292C47" w:rsidRDefault="00292C47" w:rsidP="00AC638E">
      <w:pPr>
        <w:rPr>
          <w:rFonts w:ascii="Arial" w:hAnsi="Arial" w:cs="Arial"/>
          <w:sz w:val="18"/>
        </w:rPr>
      </w:pPr>
    </w:p>
    <w:p w:rsidR="00292C47" w:rsidRDefault="00292C47" w:rsidP="00AC638E">
      <w:pPr>
        <w:rPr>
          <w:rFonts w:ascii="Arial" w:hAnsi="Arial" w:cs="Arial"/>
          <w:sz w:val="18"/>
        </w:rPr>
      </w:pPr>
      <w:r w:rsidRPr="009B1E30">
        <w:br w:type="page"/>
      </w:r>
    </w:p>
    <w:p w:rsidR="00420CE1" w:rsidRDefault="00420CE1" w:rsidP="00AC638E">
      <w:pPr>
        <w:rPr>
          <w:rFonts w:ascii="Arial" w:hAnsi="Arial" w:cs="Arial"/>
          <w:sz w:val="18"/>
        </w:rPr>
      </w:pPr>
    </w:p>
    <w:p w:rsidR="00420CE1" w:rsidRPr="00B337F1" w:rsidRDefault="00420CE1" w:rsidP="00AC638E">
      <w:pPr>
        <w:rPr>
          <w:rFonts w:ascii="Arial" w:hAnsi="Arial" w:cs="Arial"/>
          <w:sz w:val="18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659"/>
        <w:gridCol w:w="660"/>
        <w:gridCol w:w="660"/>
        <w:gridCol w:w="660"/>
      </w:tblGrid>
      <w:tr w:rsidR="007057D2" w:rsidTr="007057D2">
        <w:trPr>
          <w:trHeight w:hRule="exact" w:val="284"/>
        </w:trPr>
        <w:tc>
          <w:tcPr>
            <w:tcW w:w="7851" w:type="dxa"/>
            <w:vMerge w:val="restart"/>
            <w:tcBorders>
              <w:top w:val="nil"/>
              <w:left w:val="nil"/>
            </w:tcBorders>
          </w:tcPr>
          <w:p w:rsidR="007057D2" w:rsidRDefault="007057D2" w:rsidP="006929D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ind w:left="420" w:hanging="420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/>
                <w:b/>
                <w:bCs/>
                <w:i/>
              </w:rPr>
              <w:t>6.</w:t>
            </w:r>
            <w:r>
              <w:rPr>
                <w:rFonts w:ascii="Arial" w:hAnsi="Arial"/>
                <w:b/>
                <w:bCs/>
                <w:i/>
              </w:rPr>
              <w:tab/>
              <w:t>Retour de la personne en formation au formateur professionnel / à la formatrice professionnelle</w:t>
            </w:r>
          </w:p>
          <w:p w:rsidR="007057D2" w:rsidRDefault="007057D2" w:rsidP="009B7461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ind w:left="356" w:hanging="356"/>
              <w:rPr>
                <w:rFonts w:ascii="Arial" w:hAnsi="Arial" w:cs="Arial"/>
                <w:b/>
                <w:bCs/>
                <w:i/>
              </w:rPr>
            </w:pPr>
          </w:p>
          <w:p w:rsidR="007057D2" w:rsidRDefault="007057D2" w:rsidP="009B7461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ind w:left="356" w:hanging="356"/>
              <w:rPr>
                <w:rFonts w:ascii="Arial" w:hAnsi="Arial" w:cs="Arial"/>
                <w:b/>
                <w:bCs/>
                <w:i/>
              </w:rPr>
            </w:pPr>
          </w:p>
          <w:p w:rsidR="007057D2" w:rsidRPr="00F4624B" w:rsidRDefault="007057D2" w:rsidP="009B7461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ind w:left="356" w:hanging="356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2639" w:type="dxa"/>
            <w:gridSpan w:val="4"/>
            <w:vAlign w:val="center"/>
          </w:tcPr>
          <w:p w:rsidR="007057D2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Semestre</w:t>
            </w:r>
          </w:p>
        </w:tc>
      </w:tr>
      <w:tr w:rsidR="007057D2" w:rsidTr="007057D2">
        <w:trPr>
          <w:trHeight w:hRule="exact" w:val="512"/>
        </w:trPr>
        <w:tc>
          <w:tcPr>
            <w:tcW w:w="7851" w:type="dxa"/>
            <w:vMerge/>
            <w:tcBorders>
              <w:left w:val="nil"/>
            </w:tcBorders>
          </w:tcPr>
          <w:p w:rsidR="007057D2" w:rsidRDefault="007057D2" w:rsidP="009B7461">
            <w:pPr>
              <w:spacing w:before="40" w:after="40"/>
              <w:rPr>
                <w:sz w:val="20"/>
              </w:rPr>
            </w:pPr>
          </w:p>
        </w:tc>
        <w:tc>
          <w:tcPr>
            <w:tcW w:w="659" w:type="dxa"/>
            <w:vAlign w:val="center"/>
          </w:tcPr>
          <w:p w:rsidR="007057D2" w:rsidRDefault="007057D2" w:rsidP="009B7461">
            <w:pPr>
              <w:pStyle w:val="Textkrper"/>
              <w:tabs>
                <w:tab w:val="left" w:pos="3420"/>
                <w:tab w:val="left" w:pos="5400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660" w:type="dxa"/>
            <w:vAlign w:val="center"/>
          </w:tcPr>
          <w:p w:rsidR="007057D2" w:rsidRDefault="007057D2" w:rsidP="009B7461">
            <w:pPr>
              <w:pStyle w:val="Textkrper"/>
              <w:tabs>
                <w:tab w:val="left" w:pos="3420"/>
                <w:tab w:val="left" w:pos="5400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660" w:type="dxa"/>
            <w:vAlign w:val="center"/>
          </w:tcPr>
          <w:p w:rsidR="007057D2" w:rsidRDefault="007057D2" w:rsidP="009B7461">
            <w:pPr>
              <w:pStyle w:val="Textkrper"/>
              <w:tabs>
                <w:tab w:val="left" w:pos="3420"/>
                <w:tab w:val="left" w:pos="5400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660" w:type="dxa"/>
            <w:vAlign w:val="center"/>
          </w:tcPr>
          <w:p w:rsidR="007057D2" w:rsidRDefault="007057D2" w:rsidP="009B7461">
            <w:pPr>
              <w:pStyle w:val="Textkrper"/>
              <w:tabs>
                <w:tab w:val="left" w:pos="3420"/>
                <w:tab w:val="left" w:pos="5400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</w:t>
            </w:r>
          </w:p>
        </w:tc>
      </w:tr>
      <w:tr w:rsidR="007057D2" w:rsidTr="007057D2">
        <w:tc>
          <w:tcPr>
            <w:tcW w:w="7851" w:type="dxa"/>
          </w:tcPr>
          <w:p w:rsidR="007057D2" w:rsidRDefault="007057D2" w:rsidP="009B7461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 xml:space="preserve">Planification et contenus du travail : </w:t>
            </w:r>
            <w:r>
              <w:rPr>
                <w:rFonts w:ascii="Arial" w:hAnsi="Arial"/>
                <w:sz w:val="16"/>
              </w:rPr>
              <w:t>Les travaux qui me sont affectés sont adaptés en termes de difficulté et de contenu. Les travaux sont planifiés et organisés avec soin.</w:t>
            </w:r>
          </w:p>
        </w:tc>
        <w:tc>
          <w:tcPr>
            <w:tcW w:w="659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c>
          <w:tcPr>
            <w:tcW w:w="7851" w:type="dxa"/>
          </w:tcPr>
          <w:p w:rsidR="007057D2" w:rsidRDefault="007057D2" w:rsidP="009B7461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 xml:space="preserve">Processus de travail : </w:t>
            </w:r>
            <w:r>
              <w:rPr>
                <w:rFonts w:ascii="Arial" w:hAnsi="Arial"/>
                <w:sz w:val="16"/>
              </w:rPr>
              <w:t>Je suis progressivement initié aux processus de travail. Si possible, on me montre et on m’explique aussi des variantes de processus de travail.</w:t>
            </w:r>
          </w:p>
        </w:tc>
        <w:tc>
          <w:tcPr>
            <w:tcW w:w="659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c>
          <w:tcPr>
            <w:tcW w:w="7851" w:type="dxa"/>
          </w:tcPr>
          <w:p w:rsidR="007057D2" w:rsidRDefault="007057D2" w:rsidP="009B7461">
            <w:pPr>
              <w:pStyle w:val="Textkrper"/>
              <w:tabs>
                <w:tab w:val="left" w:pos="4301"/>
              </w:tabs>
              <w:spacing w:before="60" w:after="60"/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Responsabilité du travail : </w:t>
            </w:r>
            <w:r>
              <w:rPr>
                <w:sz w:val="16"/>
              </w:rPr>
              <w:t>Je bénéficie d’une assistance et d’un contrôle raisonnables au travail. On veille par ailleurs à ce que je gagne en permanence en autonomie.</w:t>
            </w:r>
          </w:p>
        </w:tc>
        <w:tc>
          <w:tcPr>
            <w:tcW w:w="659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c>
          <w:tcPr>
            <w:tcW w:w="7851" w:type="dxa"/>
          </w:tcPr>
          <w:p w:rsidR="007057D2" w:rsidRDefault="007057D2" w:rsidP="009B7461">
            <w:pPr>
              <w:pStyle w:val="Textkrper"/>
              <w:tabs>
                <w:tab w:val="left" w:pos="4301"/>
              </w:tabs>
              <w:spacing w:before="60" w:after="60"/>
              <w:rPr>
                <w:b/>
                <w:bCs/>
                <w:noProof/>
                <w:sz w:val="16"/>
              </w:rPr>
            </w:pPr>
            <w:r>
              <w:rPr>
                <w:b/>
                <w:bCs/>
                <w:sz w:val="16"/>
              </w:rPr>
              <w:t xml:space="preserve">Manières : </w:t>
            </w:r>
            <w:r>
              <w:rPr>
                <w:sz w:val="16"/>
              </w:rPr>
              <w:t>Mes besoins de personne en formation sont respectés. Je reçois l’estime de mise.</w:t>
            </w:r>
          </w:p>
        </w:tc>
        <w:tc>
          <w:tcPr>
            <w:tcW w:w="659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754E5C" w:rsidRDefault="00754E5C" w:rsidP="00A04241">
      <w:pPr>
        <w:tabs>
          <w:tab w:val="left" w:pos="1418"/>
          <w:tab w:val="left" w:pos="1985"/>
          <w:tab w:val="left" w:pos="3686"/>
          <w:tab w:val="left" w:pos="5103"/>
          <w:tab w:val="left" w:pos="8222"/>
        </w:tabs>
        <w:spacing w:before="60"/>
        <w:rPr>
          <w:rFonts w:ascii="Arial" w:hAnsi="Arial"/>
          <w:sz w:val="14"/>
          <w:u w:val="single"/>
        </w:rPr>
      </w:pPr>
    </w:p>
    <w:p w:rsidR="00D54B66" w:rsidRDefault="00D54B66" w:rsidP="008C66F4">
      <w:pPr>
        <w:pStyle w:val="Textkrper"/>
        <w:tabs>
          <w:tab w:val="left" w:pos="1309"/>
          <w:tab w:val="left" w:pos="2244"/>
          <w:tab w:val="left" w:pos="3927"/>
          <w:tab w:val="left" w:pos="4680"/>
        </w:tabs>
        <w:rPr>
          <w:szCs w:val="14"/>
        </w:rPr>
      </w:pPr>
    </w:p>
    <w:p w:rsidR="00420CE1" w:rsidRDefault="00420CE1" w:rsidP="008C66F4">
      <w:pPr>
        <w:pStyle w:val="Textkrper"/>
        <w:tabs>
          <w:tab w:val="left" w:pos="1309"/>
          <w:tab w:val="left" w:pos="2244"/>
          <w:tab w:val="left" w:pos="3927"/>
          <w:tab w:val="left" w:pos="4680"/>
        </w:tabs>
        <w:rPr>
          <w:szCs w:val="14"/>
        </w:rPr>
      </w:pPr>
    </w:p>
    <w:p w:rsidR="007057D2" w:rsidRDefault="007057D2" w:rsidP="008C66F4">
      <w:pPr>
        <w:pStyle w:val="Textkrper"/>
        <w:tabs>
          <w:tab w:val="left" w:pos="1309"/>
          <w:tab w:val="left" w:pos="2244"/>
          <w:tab w:val="left" w:pos="3927"/>
          <w:tab w:val="left" w:pos="4680"/>
        </w:tabs>
        <w:rPr>
          <w:szCs w:val="14"/>
        </w:rPr>
      </w:pPr>
    </w:p>
    <w:p w:rsidR="00B47FE9" w:rsidRPr="00292C47" w:rsidRDefault="006929D9" w:rsidP="00292C47">
      <w:pPr>
        <w:pStyle w:val="berschrift5"/>
        <w:ind w:left="426" w:hanging="426"/>
        <w:rPr>
          <w:bCs w:val="0"/>
          <w:i/>
          <w:sz w:val="24"/>
        </w:rPr>
      </w:pPr>
      <w:r>
        <w:rPr>
          <w:bCs w:val="0"/>
          <w:i/>
          <w:sz w:val="24"/>
        </w:rPr>
        <w:t>7.</w:t>
      </w:r>
      <w:r>
        <w:rPr>
          <w:bCs w:val="0"/>
          <w:i/>
          <w:sz w:val="24"/>
        </w:rPr>
        <w:tab/>
        <w:t>Conventions, mesures et remarques</w:t>
      </w:r>
    </w:p>
    <w:p w:rsidR="00420CE1" w:rsidRDefault="00420CE1" w:rsidP="00CB7BCB">
      <w:pPr>
        <w:pStyle w:val="berschrift5"/>
        <w:spacing w:before="120"/>
        <w:rPr>
          <w:sz w:val="20"/>
          <w:szCs w:val="20"/>
        </w:rPr>
      </w:pPr>
    </w:p>
    <w:p w:rsidR="00CB7BCB" w:rsidRPr="009E0A5A" w:rsidRDefault="00F32569" w:rsidP="00CB7BCB">
      <w:pPr>
        <w:pStyle w:val="berschrift5"/>
        <w:spacing w:before="12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Pour le 2</w:t>
      </w:r>
      <w:r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semestre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3927"/>
        <w:gridCol w:w="3657"/>
      </w:tblGrid>
      <w:tr w:rsidR="00CB7BCB" w:rsidTr="00C809D9">
        <w:tc>
          <w:tcPr>
            <w:tcW w:w="10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CB7BCB" w:rsidRDefault="00CB7BCB" w:rsidP="009A0699">
            <w:pPr>
              <w:pStyle w:val="Textkrper"/>
              <w:spacing w:line="360" w:lineRule="auto"/>
            </w:pPr>
          </w:p>
        </w:tc>
      </w:tr>
      <w:tr w:rsidR="00CB7BCB" w:rsidTr="00C809D9">
        <w:tc>
          <w:tcPr>
            <w:tcW w:w="10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BCB" w:rsidRDefault="00CB7BCB" w:rsidP="009A0699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</w:p>
        </w:tc>
      </w:tr>
      <w:tr w:rsidR="00CB7BCB" w:rsidTr="00C809D9">
        <w:trPr>
          <w:trHeight w:val="285"/>
        </w:trPr>
        <w:tc>
          <w:tcPr>
            <w:tcW w:w="10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BCB" w:rsidRDefault="00CB7BCB" w:rsidP="009A0699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</w:p>
        </w:tc>
      </w:tr>
      <w:tr w:rsidR="00CB7BCB" w:rsidTr="00C809D9"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</w:tcPr>
          <w:p w:rsidR="00CB7BCB" w:rsidRPr="00674314" w:rsidRDefault="00CB7BCB" w:rsidP="009A0699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Discuté</w:t>
            </w:r>
          </w:p>
          <w:p w:rsidR="00CB7BCB" w:rsidRDefault="00CB7BCB" w:rsidP="009A0699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B7BCB" w:rsidRDefault="00CB7BCB" w:rsidP="009A0699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  <w:r>
              <w:rPr>
                <w:sz w:val="16"/>
              </w:rPr>
              <w:t>Signature du formateur professionnel / de la formatrice professionnelle</w:t>
            </w:r>
            <w:r>
              <w:rPr>
                <w:sz w:val="16"/>
              </w:rPr>
              <w:br/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:rsidR="00CB7BCB" w:rsidRDefault="00CB7BCB" w:rsidP="009A0699">
            <w:pPr>
              <w:pStyle w:val="Textkrper"/>
              <w:rPr>
                <w:sz w:val="16"/>
              </w:rPr>
            </w:pPr>
            <w:r>
              <w:rPr>
                <w:sz w:val="16"/>
              </w:rPr>
              <w:t>Signature de la personne en formation</w:t>
            </w:r>
          </w:p>
          <w:p w:rsidR="00CB7BCB" w:rsidRDefault="00CB7BCB" w:rsidP="009A0699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</w:p>
        </w:tc>
      </w:tr>
      <w:tr w:rsidR="00CB7BCB" w:rsidTr="00B47FE9"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</w:tcPr>
          <w:p w:rsidR="00CB7BCB" w:rsidRPr="00674314" w:rsidRDefault="00CB7BCB" w:rsidP="009A0699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Visé</w:t>
            </w:r>
          </w:p>
          <w:p w:rsidR="00CB7BCB" w:rsidRDefault="00CB7BCB" w:rsidP="009A0699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:rsidR="00CB7BCB" w:rsidRDefault="004E4A8D" w:rsidP="009A0699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  <w:r>
              <w:rPr>
                <w:sz w:val="16"/>
              </w:rPr>
              <w:t>Signature du représentant légal / de la représentante légale</w:t>
            </w:r>
          </w:p>
        </w:tc>
      </w:tr>
    </w:tbl>
    <w:p w:rsidR="00F62BB9" w:rsidRDefault="00F62BB9" w:rsidP="00D54B66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D54B66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D54B66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D54B66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AC638E" w:rsidRPr="009E0A5A" w:rsidRDefault="00AC638E" w:rsidP="009E0A5A">
      <w:pPr>
        <w:pStyle w:val="berschrift5"/>
        <w:spacing w:before="120"/>
        <w:rPr>
          <w:sz w:val="20"/>
          <w:szCs w:val="20"/>
        </w:rPr>
      </w:pPr>
      <w:r>
        <w:rPr>
          <w:sz w:val="20"/>
          <w:szCs w:val="20"/>
        </w:rPr>
        <w:t>Pour le 3</w:t>
      </w:r>
      <w:r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semestre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3927"/>
        <w:gridCol w:w="3657"/>
      </w:tblGrid>
      <w:tr w:rsidR="00AC638E" w:rsidTr="009B7461">
        <w:tc>
          <w:tcPr>
            <w:tcW w:w="10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AC638E" w:rsidRDefault="00AC638E" w:rsidP="009B7461">
            <w:pPr>
              <w:pStyle w:val="Textkrper"/>
              <w:spacing w:line="360" w:lineRule="auto"/>
            </w:pPr>
          </w:p>
        </w:tc>
      </w:tr>
      <w:tr w:rsidR="00AC638E" w:rsidTr="009B7461">
        <w:tc>
          <w:tcPr>
            <w:tcW w:w="10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38E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</w:p>
        </w:tc>
      </w:tr>
      <w:tr w:rsidR="00AC638E" w:rsidTr="009B7461">
        <w:trPr>
          <w:trHeight w:val="285"/>
        </w:trPr>
        <w:tc>
          <w:tcPr>
            <w:tcW w:w="10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38E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</w:p>
        </w:tc>
      </w:tr>
      <w:tr w:rsidR="00AC638E" w:rsidTr="009B7461"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</w:tcPr>
          <w:p w:rsidR="00AC638E" w:rsidRPr="00674314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Discuté</w:t>
            </w:r>
          </w:p>
          <w:p w:rsidR="00AC638E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C638E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  <w:r>
              <w:rPr>
                <w:sz w:val="16"/>
              </w:rPr>
              <w:t>Signature du formateur professionnel / de la formatrice professionnelle</w:t>
            </w:r>
            <w:r>
              <w:rPr>
                <w:sz w:val="16"/>
              </w:rPr>
              <w:br/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:rsidR="00AC638E" w:rsidRDefault="00AC638E" w:rsidP="009B7461">
            <w:pPr>
              <w:pStyle w:val="Textkrper"/>
              <w:rPr>
                <w:sz w:val="16"/>
              </w:rPr>
            </w:pPr>
            <w:r>
              <w:rPr>
                <w:sz w:val="16"/>
              </w:rPr>
              <w:t>Signature de la personne en formation</w:t>
            </w:r>
          </w:p>
          <w:p w:rsidR="00AC638E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</w:p>
        </w:tc>
      </w:tr>
      <w:tr w:rsidR="00AC638E" w:rsidTr="009B7461"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</w:tcPr>
          <w:p w:rsidR="00AC638E" w:rsidRPr="00674314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Visé</w:t>
            </w:r>
          </w:p>
          <w:p w:rsidR="00AC638E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:rsidR="00AC638E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  <w:r>
              <w:rPr>
                <w:sz w:val="16"/>
              </w:rPr>
              <w:t>Signature du représentant légal / de la représentante légale</w:t>
            </w:r>
          </w:p>
        </w:tc>
      </w:tr>
    </w:tbl>
    <w:p w:rsidR="007057D2" w:rsidRDefault="007057D2" w:rsidP="007057D2">
      <w:pPr>
        <w:rPr>
          <w:sz w:val="18"/>
          <w:szCs w:val="18"/>
        </w:rPr>
      </w:pPr>
    </w:p>
    <w:p w:rsidR="00420CE1" w:rsidRDefault="00420CE1" w:rsidP="007057D2">
      <w:pPr>
        <w:rPr>
          <w:sz w:val="18"/>
          <w:szCs w:val="18"/>
        </w:rPr>
      </w:pPr>
    </w:p>
    <w:p w:rsidR="00420CE1" w:rsidRDefault="00420CE1" w:rsidP="007057D2">
      <w:pPr>
        <w:rPr>
          <w:sz w:val="18"/>
          <w:szCs w:val="18"/>
        </w:rPr>
      </w:pPr>
    </w:p>
    <w:p w:rsidR="00420CE1" w:rsidRPr="00420CE1" w:rsidRDefault="00420CE1" w:rsidP="007057D2">
      <w:pPr>
        <w:rPr>
          <w:sz w:val="18"/>
          <w:szCs w:val="18"/>
        </w:rPr>
      </w:pPr>
    </w:p>
    <w:p w:rsidR="00AC638E" w:rsidRPr="009E0A5A" w:rsidRDefault="00AC638E" w:rsidP="00AC638E">
      <w:pPr>
        <w:pStyle w:val="berschrift5"/>
        <w:spacing w:before="120"/>
        <w:rPr>
          <w:sz w:val="20"/>
          <w:szCs w:val="20"/>
        </w:rPr>
      </w:pPr>
      <w:r>
        <w:rPr>
          <w:sz w:val="20"/>
          <w:szCs w:val="20"/>
        </w:rPr>
        <w:t>Pour le 4</w:t>
      </w:r>
      <w:r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semestre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3927"/>
        <w:gridCol w:w="3657"/>
      </w:tblGrid>
      <w:tr w:rsidR="00AC638E" w:rsidTr="009B7461">
        <w:tc>
          <w:tcPr>
            <w:tcW w:w="10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AC638E" w:rsidRDefault="00AC638E" w:rsidP="009B7461">
            <w:pPr>
              <w:pStyle w:val="Textkrper"/>
              <w:spacing w:line="360" w:lineRule="auto"/>
            </w:pPr>
          </w:p>
        </w:tc>
      </w:tr>
      <w:tr w:rsidR="00AC638E" w:rsidTr="009B7461">
        <w:tc>
          <w:tcPr>
            <w:tcW w:w="10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38E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</w:p>
        </w:tc>
      </w:tr>
      <w:tr w:rsidR="00AC638E" w:rsidTr="009B7461">
        <w:trPr>
          <w:trHeight w:val="285"/>
        </w:trPr>
        <w:tc>
          <w:tcPr>
            <w:tcW w:w="10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38E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</w:p>
        </w:tc>
      </w:tr>
      <w:tr w:rsidR="00AC638E" w:rsidTr="009B7461"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</w:tcPr>
          <w:p w:rsidR="00AC638E" w:rsidRPr="00674314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Discuté</w:t>
            </w:r>
          </w:p>
          <w:p w:rsidR="00AC638E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C638E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  <w:r>
              <w:rPr>
                <w:sz w:val="16"/>
              </w:rPr>
              <w:t>Signature du formateur professionnel / de la formatrice professionnelle</w:t>
            </w:r>
            <w:r>
              <w:rPr>
                <w:sz w:val="16"/>
              </w:rPr>
              <w:br/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:rsidR="00AC638E" w:rsidRDefault="00AC638E" w:rsidP="009B7461">
            <w:pPr>
              <w:pStyle w:val="Textkrper"/>
              <w:rPr>
                <w:sz w:val="16"/>
              </w:rPr>
            </w:pPr>
            <w:r>
              <w:rPr>
                <w:sz w:val="16"/>
              </w:rPr>
              <w:t>Signature de la personne en formation</w:t>
            </w:r>
          </w:p>
          <w:p w:rsidR="00AC638E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</w:p>
        </w:tc>
      </w:tr>
      <w:tr w:rsidR="00AC638E" w:rsidTr="009B7461"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</w:tcPr>
          <w:p w:rsidR="00AC638E" w:rsidRPr="00674314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Visé</w:t>
            </w:r>
          </w:p>
          <w:p w:rsidR="00AC638E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:rsidR="00AC638E" w:rsidRDefault="00AC638E" w:rsidP="009B7461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  <w:r>
              <w:rPr>
                <w:sz w:val="16"/>
              </w:rPr>
              <w:t>Signature du représentant légal / de la représentante légale</w:t>
            </w:r>
          </w:p>
        </w:tc>
      </w:tr>
    </w:tbl>
    <w:p w:rsidR="00420CE1" w:rsidRPr="007E5C23" w:rsidRDefault="00420CE1" w:rsidP="00D54B66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  <w:lang w:val="fr-CH"/>
        </w:rPr>
      </w:pPr>
    </w:p>
    <w:p w:rsidR="00420CE1" w:rsidRPr="007E5C23" w:rsidRDefault="00420CE1" w:rsidP="00D54B66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  <w:lang w:val="fr-CH"/>
        </w:rPr>
      </w:pPr>
    </w:p>
    <w:p w:rsidR="00420CE1" w:rsidRPr="002C0B5E" w:rsidRDefault="00420CE1" w:rsidP="00420CE1">
      <w:pPr>
        <w:tabs>
          <w:tab w:val="left" w:pos="1418"/>
          <w:tab w:val="left" w:pos="1985"/>
          <w:tab w:val="left" w:pos="3686"/>
          <w:tab w:val="left" w:pos="5103"/>
          <w:tab w:val="left" w:pos="8222"/>
        </w:tabs>
        <w:spacing w:before="60"/>
        <w:rPr>
          <w:rFonts w:ascii="Arial" w:hAnsi="Arial"/>
          <w:sz w:val="14"/>
        </w:rPr>
      </w:pPr>
      <w:r>
        <w:rPr>
          <w:rFonts w:ascii="Arial" w:hAnsi="Arial"/>
          <w:sz w:val="14"/>
          <w:u w:val="single"/>
        </w:rPr>
        <w:t>Niveaux d’évaluation :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>très bon</w:t>
      </w:r>
      <w:r>
        <w:rPr>
          <w:rFonts w:ascii="Arial" w:hAnsi="Arial"/>
          <w:sz w:val="14"/>
        </w:rPr>
        <w:t xml:space="preserve"> (note 6)</w:t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>bon</w:t>
      </w:r>
      <w:r>
        <w:rPr>
          <w:rFonts w:ascii="Arial" w:hAnsi="Arial"/>
          <w:sz w:val="14"/>
        </w:rPr>
        <w:t xml:space="preserve"> (note 5)</w:t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 xml:space="preserve">suffisant </w:t>
      </w:r>
      <w:r>
        <w:rPr>
          <w:rFonts w:ascii="Arial" w:hAnsi="Arial"/>
          <w:sz w:val="14"/>
        </w:rPr>
        <w:t>(note 4)</w:t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>insuffisant</w:t>
      </w:r>
      <w:r>
        <w:rPr>
          <w:rFonts w:ascii="Arial" w:hAnsi="Arial"/>
          <w:sz w:val="14"/>
        </w:rPr>
        <w:t xml:space="preserve"> (note ≤ 3)</w:t>
      </w:r>
    </w:p>
    <w:p w:rsidR="00420CE1" w:rsidRPr="00420CE1" w:rsidRDefault="00420CE1" w:rsidP="00273C1D">
      <w:pPr>
        <w:pStyle w:val="Kopfzeile"/>
        <w:tabs>
          <w:tab w:val="clear" w:pos="4536"/>
          <w:tab w:val="clear" w:pos="9072"/>
          <w:tab w:val="left" w:pos="3544"/>
          <w:tab w:val="left" w:pos="4962"/>
          <w:tab w:val="left" w:pos="7371"/>
          <w:tab w:val="right" w:pos="9356"/>
        </w:tabs>
        <w:ind w:right="-510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(indiquer des mesures)</w:t>
      </w:r>
      <w:r>
        <w:tab/>
      </w:r>
      <w:r>
        <w:tab/>
      </w:r>
      <w:r>
        <w:rPr>
          <w:rFonts w:ascii="Arial" w:hAnsi="Arial"/>
          <w:sz w:val="14"/>
          <w:szCs w:val="14"/>
        </w:rPr>
        <w:t>(soumettre des propositions de mesures d’encouragement</w:t>
      </w:r>
      <w:r>
        <w:rPr>
          <w:rFonts w:ascii="Arial" w:hAnsi="Arial"/>
          <w:sz w:val="14"/>
        </w:rPr>
        <w:t>)</w:t>
      </w:r>
    </w:p>
    <w:p w:rsidR="00F62BB9" w:rsidRDefault="007057D2" w:rsidP="004E4A8D">
      <w:pPr>
        <w:pStyle w:val="Kopfzeile"/>
        <w:tabs>
          <w:tab w:val="clear" w:pos="4536"/>
          <w:tab w:val="left" w:pos="5222"/>
          <w:tab w:val="left" w:pos="7083"/>
        </w:tabs>
        <w:rPr>
          <w:sz w:val="16"/>
        </w:rPr>
      </w:pPr>
      <w:r>
        <w:br w:type="page"/>
      </w:r>
    </w:p>
    <w:p w:rsidR="007057D2" w:rsidRDefault="007057D2" w:rsidP="004E4A8D">
      <w:pPr>
        <w:pStyle w:val="Kopfzeile"/>
        <w:tabs>
          <w:tab w:val="clear" w:pos="4536"/>
          <w:tab w:val="left" w:pos="5222"/>
          <w:tab w:val="left" w:pos="7083"/>
        </w:tabs>
        <w:rPr>
          <w:sz w:val="16"/>
        </w:rPr>
      </w:pPr>
    </w:p>
    <w:p w:rsidR="007057D2" w:rsidRDefault="007057D2" w:rsidP="004E4A8D">
      <w:pPr>
        <w:pStyle w:val="Kopfzeile"/>
        <w:tabs>
          <w:tab w:val="clear" w:pos="4536"/>
          <w:tab w:val="left" w:pos="5222"/>
          <w:tab w:val="left" w:pos="7083"/>
        </w:tabs>
        <w:rPr>
          <w:sz w:val="16"/>
        </w:rPr>
      </w:pPr>
    </w:p>
    <w:p w:rsidR="00F62BB9" w:rsidRDefault="00F62BB9" w:rsidP="004E4A8D">
      <w:pPr>
        <w:pStyle w:val="Kopfzeile"/>
        <w:tabs>
          <w:tab w:val="clear" w:pos="4536"/>
          <w:tab w:val="left" w:pos="5222"/>
          <w:tab w:val="left" w:pos="7083"/>
        </w:tabs>
        <w:rPr>
          <w:sz w:val="16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4"/>
        <w:gridCol w:w="2553"/>
        <w:gridCol w:w="2553"/>
      </w:tblGrid>
      <w:tr w:rsidR="007057D2" w:rsidRPr="00E53321" w:rsidTr="007057D2">
        <w:trPr>
          <w:trHeight w:val="460"/>
        </w:trPr>
        <w:tc>
          <w:tcPr>
            <w:tcW w:w="53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57D2" w:rsidRPr="00101152" w:rsidRDefault="007057D2" w:rsidP="009B7461">
            <w:pPr>
              <w:pStyle w:val="berschrift5"/>
              <w:spacing w:before="40" w:after="4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Contrôle des conventions </w:t>
            </w:r>
          </w:p>
          <w:p w:rsidR="007057D2" w:rsidRPr="00101152" w:rsidRDefault="007057D2" w:rsidP="009B7461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/>
                <w:sz w:val="16"/>
              </w:rPr>
              <w:t>Des conventions, mesures et remarques à caractère contraignant ont été consignées au début du dernier semestre. L’évaluation suivante (éventuellement motivée) montre dans quelle mesure ces conventions ont été réalisées.</w:t>
            </w:r>
          </w:p>
        </w:tc>
        <w:tc>
          <w:tcPr>
            <w:tcW w:w="5106" w:type="dxa"/>
            <w:gridSpan w:val="2"/>
            <w:vAlign w:val="center"/>
          </w:tcPr>
          <w:p w:rsidR="007057D2" w:rsidRDefault="007057D2" w:rsidP="007057D2">
            <w:pPr>
              <w:pStyle w:val="Textkrper"/>
              <w:tabs>
                <w:tab w:val="left" w:pos="3420"/>
                <w:tab w:val="left" w:pos="5400"/>
              </w:tabs>
              <w:spacing w:before="100" w:beforeAutospacing="1" w:after="100" w:afterAutospacing="1"/>
              <w:jc w:val="center"/>
              <w:rPr>
                <w:sz w:val="14"/>
              </w:rPr>
            </w:pPr>
            <w:r>
              <w:rPr>
                <w:b/>
                <w:bCs/>
                <w:sz w:val="16"/>
              </w:rPr>
              <w:t>Évaluation des conventions pour le semestre...</w:t>
            </w:r>
          </w:p>
        </w:tc>
      </w:tr>
      <w:tr w:rsidR="007057D2" w:rsidTr="007057D2">
        <w:trPr>
          <w:trHeight w:val="366"/>
        </w:trPr>
        <w:tc>
          <w:tcPr>
            <w:tcW w:w="53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D2" w:rsidRDefault="007057D2" w:rsidP="009B7461">
            <w:pPr>
              <w:spacing w:before="60" w:after="60"/>
              <w:rPr>
                <w:rFonts w:ascii="Arial" w:hAnsi="Arial" w:cs="Arial"/>
                <w:sz w:val="14"/>
              </w:rPr>
            </w:pPr>
          </w:p>
        </w:tc>
        <w:tc>
          <w:tcPr>
            <w:tcW w:w="2553" w:type="dxa"/>
            <w:vAlign w:val="center"/>
          </w:tcPr>
          <w:p w:rsidR="007057D2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2553" w:type="dxa"/>
            <w:vAlign w:val="center"/>
          </w:tcPr>
          <w:p w:rsidR="007057D2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</w:tr>
      <w:tr w:rsidR="007057D2" w:rsidTr="007057D2">
        <w:trPr>
          <w:trHeight w:val="366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D2" w:rsidRDefault="007057D2" w:rsidP="009B7461">
            <w:pPr>
              <w:pStyle w:val="Textkrper"/>
              <w:tabs>
                <w:tab w:val="left" w:pos="298"/>
                <w:tab w:val="left" w:pos="3420"/>
                <w:tab w:val="left" w:pos="5400"/>
              </w:tabs>
            </w:pPr>
            <w:r>
              <w:rPr>
                <w:b/>
                <w:bCs/>
                <w:i/>
                <w:iCs/>
              </w:rPr>
              <w:t>1.   Compétence professionnelle</w:t>
            </w:r>
          </w:p>
        </w:tc>
        <w:tc>
          <w:tcPr>
            <w:tcW w:w="2553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rPr>
          <w:trHeight w:val="366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D2" w:rsidRDefault="007057D2" w:rsidP="00330442">
            <w:pPr>
              <w:pStyle w:val="Textkrper"/>
              <w:tabs>
                <w:tab w:val="left" w:pos="298"/>
                <w:tab w:val="left" w:pos="3420"/>
                <w:tab w:val="left" w:pos="5400"/>
              </w:tabs>
              <w:rPr>
                <w:sz w:val="16"/>
              </w:rPr>
            </w:pPr>
            <w:r>
              <w:rPr>
                <w:b/>
                <w:bCs/>
                <w:i/>
                <w:iCs/>
              </w:rPr>
              <w:t>2.  Compétence méthodologique</w:t>
            </w:r>
          </w:p>
        </w:tc>
        <w:tc>
          <w:tcPr>
            <w:tcW w:w="2553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rPr>
          <w:trHeight w:val="366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D2" w:rsidRDefault="007057D2" w:rsidP="00EF3BEE">
            <w:pPr>
              <w:pStyle w:val="Textkrper"/>
              <w:tabs>
                <w:tab w:val="left" w:pos="298"/>
                <w:tab w:val="left" w:pos="3420"/>
                <w:tab w:val="left" w:pos="5400"/>
              </w:tabs>
              <w:rPr>
                <w:sz w:val="16"/>
              </w:rPr>
            </w:pPr>
            <w:r>
              <w:rPr>
                <w:b/>
                <w:bCs/>
                <w:i/>
                <w:iCs/>
              </w:rPr>
              <w:t>3.  Compétence sociale</w:t>
            </w:r>
          </w:p>
        </w:tc>
        <w:tc>
          <w:tcPr>
            <w:tcW w:w="2553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rPr>
          <w:trHeight w:val="366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D2" w:rsidRDefault="007057D2" w:rsidP="009B7461">
            <w:pPr>
              <w:pStyle w:val="Textkrper"/>
              <w:tabs>
                <w:tab w:val="left" w:pos="298"/>
                <w:tab w:val="left" w:pos="3420"/>
                <w:tab w:val="left" w:pos="540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  Compétence personnelle</w:t>
            </w:r>
          </w:p>
        </w:tc>
        <w:tc>
          <w:tcPr>
            <w:tcW w:w="2553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rPr>
          <w:trHeight w:val="366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D2" w:rsidRPr="00EF3BEE" w:rsidRDefault="007057D2" w:rsidP="00EF3BEE">
            <w:pPr>
              <w:tabs>
                <w:tab w:val="left" w:pos="298"/>
              </w:tabs>
              <w:spacing w:before="60" w:after="60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</w:rPr>
              <w:t>5.  Dossier des prestations de l’EPS et des CI</w:t>
            </w:r>
          </w:p>
        </w:tc>
        <w:tc>
          <w:tcPr>
            <w:tcW w:w="2553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rPr>
          <w:trHeight w:val="366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D2" w:rsidRPr="00F62BB9" w:rsidRDefault="007057D2" w:rsidP="00EF3BEE">
            <w:pPr>
              <w:pStyle w:val="Textkrper"/>
              <w:tabs>
                <w:tab w:val="left" w:pos="298"/>
                <w:tab w:val="left" w:pos="3420"/>
                <w:tab w:val="left" w:pos="540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6.  Retour de la personne en formation au formateur professionnel / à la formatrice professionnelle</w:t>
            </w:r>
          </w:p>
        </w:tc>
        <w:tc>
          <w:tcPr>
            <w:tcW w:w="2553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7057D2" w:rsidTr="007057D2">
        <w:trPr>
          <w:trHeight w:val="366"/>
        </w:trPr>
        <w:tc>
          <w:tcPr>
            <w:tcW w:w="5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7D2" w:rsidRDefault="007057D2" w:rsidP="00F62BB9">
            <w:pPr>
              <w:pStyle w:val="Textkrper"/>
              <w:tabs>
                <w:tab w:val="left" w:pos="298"/>
                <w:tab w:val="left" w:pos="3420"/>
                <w:tab w:val="left" w:pos="5400"/>
              </w:tabs>
              <w:rPr>
                <w:sz w:val="16"/>
              </w:rPr>
            </w:pPr>
            <w:r>
              <w:rPr>
                <w:b/>
                <w:bCs/>
                <w:i/>
                <w:iCs/>
              </w:rPr>
              <w:t>7.  Conventions, mesures et remarques</w:t>
            </w:r>
          </w:p>
        </w:tc>
        <w:tc>
          <w:tcPr>
            <w:tcW w:w="2553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7057D2" w:rsidRPr="00D76AF6" w:rsidRDefault="007057D2" w:rsidP="009B7461">
            <w:pPr>
              <w:pStyle w:val="Textkrper"/>
              <w:tabs>
                <w:tab w:val="left" w:pos="3420"/>
                <w:tab w:val="left" w:pos="5400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E53321" w:rsidRDefault="00E53321" w:rsidP="00E53321">
      <w:pPr>
        <w:pStyle w:val="Textkrper"/>
        <w:tabs>
          <w:tab w:val="left" w:pos="709"/>
          <w:tab w:val="left" w:pos="4820"/>
          <w:tab w:val="left" w:pos="6521"/>
        </w:tabs>
        <w:rPr>
          <w:sz w:val="2"/>
          <w:szCs w:val="2"/>
        </w:rPr>
      </w:pPr>
    </w:p>
    <w:p w:rsidR="00E53321" w:rsidRDefault="00E53321" w:rsidP="00E53321">
      <w:pPr>
        <w:pStyle w:val="Textkrper"/>
        <w:tabs>
          <w:tab w:val="left" w:pos="709"/>
          <w:tab w:val="left" w:pos="4820"/>
          <w:tab w:val="left" w:pos="6521"/>
        </w:tabs>
        <w:rPr>
          <w:sz w:val="2"/>
          <w:szCs w:val="2"/>
        </w:rPr>
      </w:pPr>
    </w:p>
    <w:p w:rsidR="00E53321" w:rsidRDefault="00E53321" w:rsidP="00E53321">
      <w:pPr>
        <w:pStyle w:val="Textkrper"/>
        <w:tabs>
          <w:tab w:val="left" w:pos="709"/>
          <w:tab w:val="left" w:pos="4820"/>
          <w:tab w:val="left" w:pos="6521"/>
        </w:tabs>
        <w:rPr>
          <w:sz w:val="2"/>
          <w:szCs w:val="2"/>
        </w:rPr>
      </w:pPr>
    </w:p>
    <w:p w:rsidR="00CD6B2D" w:rsidRDefault="00CD6B2D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6"/>
          <w:szCs w:val="16"/>
        </w:rPr>
      </w:pPr>
    </w:p>
    <w:p w:rsidR="00CD6B2D" w:rsidRPr="00CD6B2D" w:rsidRDefault="00414885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Justifications 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9"/>
      </w:tblGrid>
      <w:tr w:rsidR="00CD6B2D" w:rsidTr="00035B8B">
        <w:tc>
          <w:tcPr>
            <w:tcW w:w="10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B2D" w:rsidRDefault="00CD6B2D" w:rsidP="00035B8B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</w:p>
        </w:tc>
      </w:tr>
      <w:tr w:rsidR="00CD6B2D" w:rsidTr="00035B8B">
        <w:tc>
          <w:tcPr>
            <w:tcW w:w="10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B2D" w:rsidRDefault="00CD6B2D" w:rsidP="00035B8B">
            <w:pPr>
              <w:pStyle w:val="Textkrper"/>
              <w:tabs>
                <w:tab w:val="left" w:pos="4680"/>
              </w:tabs>
              <w:spacing w:before="20" w:after="20" w:line="360" w:lineRule="auto"/>
              <w:rPr>
                <w:sz w:val="16"/>
              </w:rPr>
            </w:pPr>
          </w:p>
        </w:tc>
      </w:tr>
    </w:tbl>
    <w:p w:rsidR="00E53321" w:rsidRDefault="00E5332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CD6B2D" w:rsidRDefault="00CD6B2D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420CE1" w:rsidRDefault="00420CE1" w:rsidP="00E53321">
      <w:pPr>
        <w:tabs>
          <w:tab w:val="left" w:pos="1260"/>
          <w:tab w:val="left" w:pos="2618"/>
          <w:tab w:val="left" w:pos="3553"/>
          <w:tab w:val="left" w:pos="5049"/>
          <w:tab w:val="left" w:pos="6919"/>
        </w:tabs>
        <w:spacing w:before="60"/>
        <w:rPr>
          <w:rFonts w:ascii="Arial" w:hAnsi="Arial"/>
          <w:sz w:val="14"/>
          <w:u w:val="single"/>
        </w:rPr>
      </w:pPr>
    </w:p>
    <w:p w:rsidR="00E53321" w:rsidRPr="002C0B5E" w:rsidRDefault="00E53321" w:rsidP="00E53321">
      <w:pPr>
        <w:tabs>
          <w:tab w:val="left" w:pos="1418"/>
          <w:tab w:val="left" w:pos="1985"/>
          <w:tab w:val="left" w:pos="3686"/>
          <w:tab w:val="left" w:pos="5103"/>
          <w:tab w:val="left" w:pos="8222"/>
        </w:tabs>
        <w:spacing w:before="60"/>
        <w:rPr>
          <w:rFonts w:ascii="Arial" w:hAnsi="Arial"/>
          <w:sz w:val="14"/>
        </w:rPr>
      </w:pPr>
      <w:r>
        <w:rPr>
          <w:rFonts w:ascii="Arial" w:hAnsi="Arial"/>
          <w:sz w:val="14"/>
          <w:u w:val="single"/>
        </w:rPr>
        <w:t>Niveaux d’évaluation :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>très bon</w:t>
      </w:r>
      <w:r>
        <w:rPr>
          <w:rFonts w:ascii="Arial" w:hAnsi="Arial"/>
          <w:sz w:val="14"/>
        </w:rPr>
        <w:t xml:space="preserve"> (note 6)</w:t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>bon</w:t>
      </w:r>
      <w:r>
        <w:rPr>
          <w:rFonts w:ascii="Arial" w:hAnsi="Arial"/>
          <w:sz w:val="14"/>
        </w:rPr>
        <w:t xml:space="preserve"> (note 5)</w:t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 xml:space="preserve">suffisant </w:t>
      </w:r>
      <w:r>
        <w:rPr>
          <w:rFonts w:ascii="Arial" w:hAnsi="Arial"/>
          <w:sz w:val="14"/>
        </w:rPr>
        <w:t>(note 4)</w:t>
      </w:r>
      <w:r>
        <w:rPr>
          <w:rFonts w:ascii="Arial" w:hAnsi="Arial"/>
          <w:sz w:val="14"/>
        </w:rPr>
        <w:tab/>
      </w:r>
      <w:r>
        <w:rPr>
          <w:rFonts w:ascii="Arial" w:hAnsi="Arial"/>
          <w:b/>
          <w:sz w:val="14"/>
        </w:rPr>
        <w:t>insuffisant</w:t>
      </w:r>
      <w:r>
        <w:rPr>
          <w:rFonts w:ascii="Arial" w:hAnsi="Arial"/>
          <w:sz w:val="14"/>
        </w:rPr>
        <w:t xml:space="preserve"> (note ≤ 3)</w:t>
      </w:r>
    </w:p>
    <w:p w:rsidR="00AC638E" w:rsidRPr="00CD6B2D" w:rsidRDefault="00E53321" w:rsidP="00273C1D">
      <w:pPr>
        <w:pStyle w:val="Kopfzeile"/>
        <w:tabs>
          <w:tab w:val="clear" w:pos="4536"/>
          <w:tab w:val="clear" w:pos="9072"/>
          <w:tab w:val="left" w:pos="3544"/>
          <w:tab w:val="left" w:pos="4962"/>
          <w:tab w:val="left" w:pos="7371"/>
          <w:tab w:val="right" w:pos="9356"/>
        </w:tabs>
        <w:ind w:right="-652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(indiquer des mesures)</w:t>
      </w:r>
      <w:r>
        <w:tab/>
      </w:r>
      <w:r>
        <w:tab/>
      </w:r>
      <w:r>
        <w:rPr>
          <w:rFonts w:ascii="Arial" w:hAnsi="Arial"/>
          <w:sz w:val="14"/>
          <w:szCs w:val="14"/>
        </w:rPr>
        <w:t>(soumettre des propositions de mesures d’encouragement</w:t>
      </w:r>
      <w:r>
        <w:rPr>
          <w:rFonts w:ascii="Arial" w:hAnsi="Arial"/>
          <w:sz w:val="14"/>
        </w:rPr>
        <w:t>)</w:t>
      </w:r>
    </w:p>
    <w:sectPr w:rsidR="00AC638E" w:rsidRPr="00CD6B2D" w:rsidSect="00754E5C">
      <w:footerReference w:type="default" r:id="rId10"/>
      <w:headerReference w:type="first" r:id="rId11"/>
      <w:footerReference w:type="first" r:id="rId12"/>
      <w:type w:val="continuous"/>
      <w:pgSz w:w="11907" w:h="16840" w:code="9"/>
      <w:pgMar w:top="426" w:right="680" w:bottom="567" w:left="680" w:header="0" w:footer="380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30" w:rsidRDefault="009B1E30">
      <w:r>
        <w:separator/>
      </w:r>
    </w:p>
  </w:endnote>
  <w:endnote w:type="continuationSeparator" w:id="0">
    <w:p w:rsidR="009B1E30" w:rsidRDefault="009B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30" w:rsidRPr="00674084" w:rsidRDefault="009B1E30" w:rsidP="00F4553B">
    <w:pPr>
      <w:pStyle w:val="Fuzeile"/>
      <w:tabs>
        <w:tab w:val="clear" w:pos="4536"/>
        <w:tab w:val="clear" w:pos="9072"/>
        <w:tab w:val="center" w:pos="6237"/>
        <w:tab w:val="right" w:pos="10490"/>
      </w:tabs>
      <w:rPr>
        <w:rFonts w:ascii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Document conformément à l’annexe 1 du plan de formation</w:t>
    </w:r>
    <w:r>
      <w:rPr>
        <w:rFonts w:ascii="Arial" w:hAnsi="Arial"/>
        <w:sz w:val="14"/>
        <w:szCs w:val="14"/>
      </w:rPr>
      <w:tab/>
      <w:t>Libéré UPSA : 27 juin 2018</w:t>
    </w:r>
    <w:r>
      <w:rPr>
        <w:rFonts w:ascii="Arial" w:hAnsi="Arial"/>
        <w:sz w:val="14"/>
        <w:szCs w:val="14"/>
      </w:rPr>
      <w:tab/>
      <w:t xml:space="preserve">Page </w:t>
    </w:r>
    <w:r w:rsidRPr="00674084">
      <w:rPr>
        <w:rFonts w:ascii="Arial" w:hAnsi="Arial" w:cs="Arial"/>
        <w:sz w:val="14"/>
        <w:szCs w:val="14"/>
      </w:rPr>
      <w:fldChar w:fldCharType="begin"/>
    </w:r>
    <w:r w:rsidRPr="00674084">
      <w:rPr>
        <w:rFonts w:ascii="Arial" w:hAnsi="Arial" w:cs="Arial"/>
        <w:sz w:val="14"/>
        <w:szCs w:val="14"/>
      </w:rPr>
      <w:instrText>PAGE  \* Arabic  \* MERGEFORMAT</w:instrText>
    </w:r>
    <w:r w:rsidRPr="00674084">
      <w:rPr>
        <w:rFonts w:ascii="Arial" w:hAnsi="Arial" w:cs="Arial"/>
        <w:sz w:val="14"/>
        <w:szCs w:val="14"/>
      </w:rPr>
      <w:fldChar w:fldCharType="separate"/>
    </w:r>
    <w:r w:rsidR="00C03635">
      <w:rPr>
        <w:rFonts w:ascii="Arial" w:hAnsi="Arial" w:cs="Arial"/>
        <w:noProof/>
        <w:sz w:val="14"/>
        <w:szCs w:val="14"/>
      </w:rPr>
      <w:t>2</w:t>
    </w:r>
    <w:r w:rsidRPr="00674084">
      <w:rPr>
        <w:rFonts w:ascii="Arial" w:hAnsi="Arial" w:cs="Arial"/>
        <w:sz w:val="14"/>
        <w:szCs w:val="14"/>
      </w:rPr>
      <w:fldChar w:fldCharType="end"/>
    </w:r>
    <w:r>
      <w:rPr>
        <w:rFonts w:ascii="Arial" w:hAnsi="Arial"/>
        <w:sz w:val="14"/>
        <w:szCs w:val="14"/>
      </w:rPr>
      <w:t xml:space="preserve"> sur </w:t>
    </w:r>
    <w:r w:rsidRPr="00674084">
      <w:rPr>
        <w:rFonts w:ascii="Arial" w:hAnsi="Arial" w:cs="Arial"/>
        <w:sz w:val="14"/>
        <w:szCs w:val="14"/>
      </w:rPr>
      <w:fldChar w:fldCharType="begin"/>
    </w:r>
    <w:r w:rsidRPr="00674084">
      <w:rPr>
        <w:rFonts w:ascii="Arial" w:hAnsi="Arial" w:cs="Arial"/>
        <w:sz w:val="14"/>
        <w:szCs w:val="14"/>
      </w:rPr>
      <w:instrText>NUMPAGES  \* Arabic  \* MERGEFORMAT</w:instrText>
    </w:r>
    <w:r w:rsidRPr="00674084">
      <w:rPr>
        <w:rFonts w:ascii="Arial" w:hAnsi="Arial" w:cs="Arial"/>
        <w:sz w:val="14"/>
        <w:szCs w:val="14"/>
      </w:rPr>
      <w:fldChar w:fldCharType="separate"/>
    </w:r>
    <w:r w:rsidR="00C03635">
      <w:rPr>
        <w:rFonts w:ascii="Arial" w:hAnsi="Arial" w:cs="Arial"/>
        <w:noProof/>
        <w:sz w:val="14"/>
        <w:szCs w:val="14"/>
      </w:rPr>
      <w:t>4</w:t>
    </w:r>
    <w:r w:rsidRPr="00674084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30" w:rsidRPr="00674084" w:rsidRDefault="009B1E30" w:rsidP="00F4553B">
    <w:pPr>
      <w:pStyle w:val="Fuzeile"/>
      <w:tabs>
        <w:tab w:val="clear" w:pos="4536"/>
        <w:tab w:val="clear" w:pos="9072"/>
        <w:tab w:val="center" w:pos="6237"/>
        <w:tab w:val="right" w:pos="10490"/>
      </w:tabs>
      <w:rPr>
        <w:rFonts w:ascii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Document conformément à l’annexe 1 du plan de formation</w:t>
    </w:r>
    <w:r>
      <w:rPr>
        <w:rFonts w:ascii="Arial" w:hAnsi="Arial"/>
        <w:sz w:val="14"/>
        <w:szCs w:val="14"/>
      </w:rPr>
      <w:tab/>
      <w:t>Libéré UPSA : 27 juin 2018</w:t>
    </w:r>
    <w:r>
      <w:rPr>
        <w:rFonts w:ascii="Arial" w:hAnsi="Arial"/>
        <w:sz w:val="14"/>
        <w:szCs w:val="14"/>
      </w:rPr>
      <w:tab/>
      <w:t xml:space="preserve">Page </w:t>
    </w:r>
    <w:r w:rsidRPr="00674084">
      <w:rPr>
        <w:rFonts w:ascii="Arial" w:hAnsi="Arial" w:cs="Arial"/>
        <w:sz w:val="14"/>
        <w:szCs w:val="14"/>
      </w:rPr>
      <w:fldChar w:fldCharType="begin"/>
    </w:r>
    <w:r w:rsidRPr="00674084">
      <w:rPr>
        <w:rFonts w:ascii="Arial" w:hAnsi="Arial" w:cs="Arial"/>
        <w:sz w:val="14"/>
        <w:szCs w:val="14"/>
      </w:rPr>
      <w:instrText>PAGE  \* Arabic  \* MERGEFORMAT</w:instrText>
    </w:r>
    <w:r w:rsidRPr="00674084">
      <w:rPr>
        <w:rFonts w:ascii="Arial" w:hAnsi="Arial" w:cs="Arial"/>
        <w:sz w:val="14"/>
        <w:szCs w:val="14"/>
      </w:rPr>
      <w:fldChar w:fldCharType="separate"/>
    </w:r>
    <w:r w:rsidR="00C03635">
      <w:rPr>
        <w:rFonts w:ascii="Arial" w:hAnsi="Arial" w:cs="Arial"/>
        <w:noProof/>
        <w:sz w:val="14"/>
        <w:szCs w:val="14"/>
      </w:rPr>
      <w:t>1</w:t>
    </w:r>
    <w:r w:rsidRPr="00674084">
      <w:rPr>
        <w:rFonts w:ascii="Arial" w:hAnsi="Arial" w:cs="Arial"/>
        <w:sz w:val="14"/>
        <w:szCs w:val="14"/>
      </w:rPr>
      <w:fldChar w:fldCharType="end"/>
    </w:r>
    <w:r>
      <w:rPr>
        <w:rFonts w:ascii="Arial" w:hAnsi="Arial"/>
        <w:sz w:val="14"/>
        <w:szCs w:val="14"/>
      </w:rPr>
      <w:t xml:space="preserve"> sur </w:t>
    </w:r>
    <w:r w:rsidRPr="00674084">
      <w:rPr>
        <w:rFonts w:ascii="Arial" w:hAnsi="Arial" w:cs="Arial"/>
        <w:sz w:val="14"/>
        <w:szCs w:val="14"/>
      </w:rPr>
      <w:fldChar w:fldCharType="begin"/>
    </w:r>
    <w:r w:rsidRPr="00674084">
      <w:rPr>
        <w:rFonts w:ascii="Arial" w:hAnsi="Arial" w:cs="Arial"/>
        <w:sz w:val="14"/>
        <w:szCs w:val="14"/>
      </w:rPr>
      <w:instrText>NUMPAGES  \* Arabic  \* MERGEFORMAT</w:instrText>
    </w:r>
    <w:r w:rsidRPr="00674084">
      <w:rPr>
        <w:rFonts w:ascii="Arial" w:hAnsi="Arial" w:cs="Arial"/>
        <w:sz w:val="14"/>
        <w:szCs w:val="14"/>
      </w:rPr>
      <w:fldChar w:fldCharType="separate"/>
    </w:r>
    <w:r w:rsidR="00C03635">
      <w:rPr>
        <w:rFonts w:ascii="Arial" w:hAnsi="Arial" w:cs="Arial"/>
        <w:noProof/>
        <w:sz w:val="14"/>
        <w:szCs w:val="14"/>
      </w:rPr>
      <w:t>4</w:t>
    </w:r>
    <w:r w:rsidRPr="00674084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30" w:rsidRDefault="009B1E30">
      <w:r>
        <w:separator/>
      </w:r>
    </w:p>
  </w:footnote>
  <w:footnote w:type="continuationSeparator" w:id="0">
    <w:p w:rsidR="009B1E30" w:rsidRDefault="009B1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30" w:rsidRDefault="009B1E30">
    <w:pPr>
      <w:pStyle w:val="Kopfzeile"/>
    </w:pPr>
    <w:r>
      <w:rPr>
        <w:noProof/>
        <w:sz w:val="20"/>
        <w:lang w:val="de-CH"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5382895</wp:posOffset>
          </wp:positionH>
          <wp:positionV relativeFrom="page">
            <wp:posOffset>269875</wp:posOffset>
          </wp:positionV>
          <wp:extent cx="1657350" cy="432435"/>
          <wp:effectExtent l="0" t="0" r="0" b="0"/>
          <wp:wrapNone/>
          <wp:docPr id="18" name="Picture 18" descr="AGVS_d_P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GVS_d_P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3E9"/>
    <w:multiLevelType w:val="hybridMultilevel"/>
    <w:tmpl w:val="318C41A2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E612B"/>
    <w:multiLevelType w:val="hybridMultilevel"/>
    <w:tmpl w:val="912233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657"/>
    <w:multiLevelType w:val="hybridMultilevel"/>
    <w:tmpl w:val="BD24834A"/>
    <w:lvl w:ilvl="0" w:tplc="021A1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01D16"/>
    <w:multiLevelType w:val="hybridMultilevel"/>
    <w:tmpl w:val="0A8AA8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80A1A"/>
    <w:multiLevelType w:val="hybridMultilevel"/>
    <w:tmpl w:val="6B5AC986"/>
    <w:lvl w:ilvl="0" w:tplc="021A1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85DCF"/>
    <w:multiLevelType w:val="hybridMultilevel"/>
    <w:tmpl w:val="5D4E01A6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51021"/>
    <w:multiLevelType w:val="hybridMultilevel"/>
    <w:tmpl w:val="0A8AA88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77F59"/>
    <w:multiLevelType w:val="hybridMultilevel"/>
    <w:tmpl w:val="0F407C4C"/>
    <w:lvl w:ilvl="0" w:tplc="CD90CBE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AC7B1F"/>
    <w:multiLevelType w:val="hybridMultilevel"/>
    <w:tmpl w:val="5D4E01A6"/>
    <w:lvl w:ilvl="0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77EB1"/>
    <w:multiLevelType w:val="hybridMultilevel"/>
    <w:tmpl w:val="14508B5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D2E97"/>
    <w:multiLevelType w:val="hybridMultilevel"/>
    <w:tmpl w:val="318C41A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5D0E92"/>
    <w:multiLevelType w:val="hybridMultilevel"/>
    <w:tmpl w:val="5D4E01A6"/>
    <w:lvl w:ilvl="0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1A0A00"/>
    <w:multiLevelType w:val="hybridMultilevel"/>
    <w:tmpl w:val="D9C02E8C"/>
    <w:lvl w:ilvl="0" w:tplc="384AE5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C34829"/>
    <w:multiLevelType w:val="hybridMultilevel"/>
    <w:tmpl w:val="AFCA85B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3D45"/>
    <w:multiLevelType w:val="hybridMultilevel"/>
    <w:tmpl w:val="7442942E"/>
    <w:lvl w:ilvl="0" w:tplc="3CAE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E37D1"/>
    <w:multiLevelType w:val="hybridMultilevel"/>
    <w:tmpl w:val="ECF0779E"/>
    <w:lvl w:ilvl="0" w:tplc="3BC08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403F52"/>
    <w:multiLevelType w:val="multilevel"/>
    <w:tmpl w:val="5B4A88F6"/>
    <w:lvl w:ilvl="0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94C7D"/>
    <w:multiLevelType w:val="hybridMultilevel"/>
    <w:tmpl w:val="5D4E01A6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8B3355"/>
    <w:multiLevelType w:val="hybridMultilevel"/>
    <w:tmpl w:val="06A8C73C"/>
    <w:lvl w:ilvl="0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ED3A7E"/>
    <w:multiLevelType w:val="hybridMultilevel"/>
    <w:tmpl w:val="6900BBEE"/>
    <w:lvl w:ilvl="0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F85622"/>
    <w:multiLevelType w:val="hybridMultilevel"/>
    <w:tmpl w:val="D132E62E"/>
    <w:lvl w:ilvl="0" w:tplc="021A1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2"/>
  </w:num>
  <w:num w:numId="5">
    <w:abstractNumId w:val="16"/>
  </w:num>
  <w:num w:numId="6">
    <w:abstractNumId w:val="10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8"/>
  </w:num>
  <w:num w:numId="12">
    <w:abstractNumId w:val="19"/>
  </w:num>
  <w:num w:numId="13">
    <w:abstractNumId w:val="11"/>
  </w:num>
  <w:num w:numId="14">
    <w:abstractNumId w:val="17"/>
  </w:num>
  <w:num w:numId="15">
    <w:abstractNumId w:val="5"/>
  </w:num>
  <w:num w:numId="16">
    <w:abstractNumId w:val="8"/>
  </w:num>
  <w:num w:numId="17">
    <w:abstractNumId w:val="6"/>
  </w:num>
  <w:num w:numId="18">
    <w:abstractNumId w:val="3"/>
  </w:num>
  <w:num w:numId="19">
    <w:abstractNumId w:val="14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547B"/>
    <w:rsid w:val="000061F6"/>
    <w:rsid w:val="00014FB0"/>
    <w:rsid w:val="00035B8B"/>
    <w:rsid w:val="00042320"/>
    <w:rsid w:val="000508BB"/>
    <w:rsid w:val="00055561"/>
    <w:rsid w:val="00056F8E"/>
    <w:rsid w:val="00062A95"/>
    <w:rsid w:val="00065147"/>
    <w:rsid w:val="0007370C"/>
    <w:rsid w:val="00084612"/>
    <w:rsid w:val="0008547B"/>
    <w:rsid w:val="000867F5"/>
    <w:rsid w:val="00087455"/>
    <w:rsid w:val="00087EF4"/>
    <w:rsid w:val="000C2DB5"/>
    <w:rsid w:val="000D3DBE"/>
    <w:rsid w:val="000E3AE9"/>
    <w:rsid w:val="000E5BF2"/>
    <w:rsid w:val="000E7DCD"/>
    <w:rsid w:val="000F75F4"/>
    <w:rsid w:val="00101152"/>
    <w:rsid w:val="00102256"/>
    <w:rsid w:val="001022D7"/>
    <w:rsid w:val="0010435B"/>
    <w:rsid w:val="00110423"/>
    <w:rsid w:val="00110F5F"/>
    <w:rsid w:val="001169E5"/>
    <w:rsid w:val="0012178F"/>
    <w:rsid w:val="00126759"/>
    <w:rsid w:val="00143C15"/>
    <w:rsid w:val="00146685"/>
    <w:rsid w:val="001530E4"/>
    <w:rsid w:val="00157192"/>
    <w:rsid w:val="00167FBB"/>
    <w:rsid w:val="00172C94"/>
    <w:rsid w:val="00177BCE"/>
    <w:rsid w:val="00182F76"/>
    <w:rsid w:val="001962B3"/>
    <w:rsid w:val="001A2AF4"/>
    <w:rsid w:val="001A45D0"/>
    <w:rsid w:val="001E1343"/>
    <w:rsid w:val="001E3EB2"/>
    <w:rsid w:val="00200BD8"/>
    <w:rsid w:val="0021655A"/>
    <w:rsid w:val="00223933"/>
    <w:rsid w:val="00240FF7"/>
    <w:rsid w:val="00256D75"/>
    <w:rsid w:val="00263AD0"/>
    <w:rsid w:val="00264561"/>
    <w:rsid w:val="00273C1D"/>
    <w:rsid w:val="002747D5"/>
    <w:rsid w:val="00290F2B"/>
    <w:rsid w:val="00292C47"/>
    <w:rsid w:val="002B07FD"/>
    <w:rsid w:val="002B6EAE"/>
    <w:rsid w:val="002C0B5E"/>
    <w:rsid w:val="002E46C5"/>
    <w:rsid w:val="002E7736"/>
    <w:rsid w:val="002F0ABC"/>
    <w:rsid w:val="002F1846"/>
    <w:rsid w:val="00302594"/>
    <w:rsid w:val="00304E35"/>
    <w:rsid w:val="0031609A"/>
    <w:rsid w:val="00330442"/>
    <w:rsid w:val="003343A4"/>
    <w:rsid w:val="003521E6"/>
    <w:rsid w:val="00353E15"/>
    <w:rsid w:val="0036536A"/>
    <w:rsid w:val="0037658B"/>
    <w:rsid w:val="00397DA1"/>
    <w:rsid w:val="003A7E16"/>
    <w:rsid w:val="003B4384"/>
    <w:rsid w:val="003C4FB6"/>
    <w:rsid w:val="003C6B6F"/>
    <w:rsid w:val="003C78C3"/>
    <w:rsid w:val="003E0338"/>
    <w:rsid w:val="003E3236"/>
    <w:rsid w:val="0040518B"/>
    <w:rsid w:val="00414885"/>
    <w:rsid w:val="00420CE1"/>
    <w:rsid w:val="00420F90"/>
    <w:rsid w:val="00422C80"/>
    <w:rsid w:val="00434EA5"/>
    <w:rsid w:val="00440B0F"/>
    <w:rsid w:val="00445242"/>
    <w:rsid w:val="0046696A"/>
    <w:rsid w:val="004A54E6"/>
    <w:rsid w:val="004B5C17"/>
    <w:rsid w:val="004C3176"/>
    <w:rsid w:val="004C45CD"/>
    <w:rsid w:val="004C4DFF"/>
    <w:rsid w:val="004C6D77"/>
    <w:rsid w:val="004C7375"/>
    <w:rsid w:val="004D7A21"/>
    <w:rsid w:val="004E4A8D"/>
    <w:rsid w:val="004F34AD"/>
    <w:rsid w:val="00504E5A"/>
    <w:rsid w:val="00505048"/>
    <w:rsid w:val="00533F5E"/>
    <w:rsid w:val="00550EB2"/>
    <w:rsid w:val="00555A88"/>
    <w:rsid w:val="0056690F"/>
    <w:rsid w:val="005819DA"/>
    <w:rsid w:val="00584FB1"/>
    <w:rsid w:val="005913C6"/>
    <w:rsid w:val="00592940"/>
    <w:rsid w:val="00593810"/>
    <w:rsid w:val="00594976"/>
    <w:rsid w:val="005D5425"/>
    <w:rsid w:val="005F1874"/>
    <w:rsid w:val="00631C9F"/>
    <w:rsid w:val="00660ADE"/>
    <w:rsid w:val="00673A93"/>
    <w:rsid w:val="00674084"/>
    <w:rsid w:val="00674314"/>
    <w:rsid w:val="006752A7"/>
    <w:rsid w:val="00684438"/>
    <w:rsid w:val="00684448"/>
    <w:rsid w:val="006929D9"/>
    <w:rsid w:val="006B3065"/>
    <w:rsid w:val="006D76B7"/>
    <w:rsid w:val="006D7A63"/>
    <w:rsid w:val="006E7826"/>
    <w:rsid w:val="007057D2"/>
    <w:rsid w:val="007465EB"/>
    <w:rsid w:val="00746E34"/>
    <w:rsid w:val="00754E5C"/>
    <w:rsid w:val="00755FE1"/>
    <w:rsid w:val="0076420F"/>
    <w:rsid w:val="00770CCE"/>
    <w:rsid w:val="00780540"/>
    <w:rsid w:val="007864C0"/>
    <w:rsid w:val="00795EB9"/>
    <w:rsid w:val="007A2FB1"/>
    <w:rsid w:val="007A74DD"/>
    <w:rsid w:val="007C4268"/>
    <w:rsid w:val="007E5C23"/>
    <w:rsid w:val="00823595"/>
    <w:rsid w:val="00844CDE"/>
    <w:rsid w:val="0089313F"/>
    <w:rsid w:val="008B0337"/>
    <w:rsid w:val="008B1E83"/>
    <w:rsid w:val="008B6357"/>
    <w:rsid w:val="008C1629"/>
    <w:rsid w:val="008C444E"/>
    <w:rsid w:val="008C66F4"/>
    <w:rsid w:val="008E5881"/>
    <w:rsid w:val="008F4ADF"/>
    <w:rsid w:val="008F5434"/>
    <w:rsid w:val="00900A50"/>
    <w:rsid w:val="00926230"/>
    <w:rsid w:val="009550A1"/>
    <w:rsid w:val="009660DC"/>
    <w:rsid w:val="00981AE9"/>
    <w:rsid w:val="0098435B"/>
    <w:rsid w:val="00993CF5"/>
    <w:rsid w:val="009A0699"/>
    <w:rsid w:val="009A2E83"/>
    <w:rsid w:val="009B1E30"/>
    <w:rsid w:val="009B7461"/>
    <w:rsid w:val="009C2BA5"/>
    <w:rsid w:val="009D68C6"/>
    <w:rsid w:val="009E0A5A"/>
    <w:rsid w:val="00A00251"/>
    <w:rsid w:val="00A011AE"/>
    <w:rsid w:val="00A04241"/>
    <w:rsid w:val="00A17721"/>
    <w:rsid w:val="00A405FC"/>
    <w:rsid w:val="00A43181"/>
    <w:rsid w:val="00A46963"/>
    <w:rsid w:val="00A574EB"/>
    <w:rsid w:val="00A73D73"/>
    <w:rsid w:val="00A762E0"/>
    <w:rsid w:val="00A77929"/>
    <w:rsid w:val="00A93338"/>
    <w:rsid w:val="00AB22CA"/>
    <w:rsid w:val="00AB50EE"/>
    <w:rsid w:val="00AC0DC5"/>
    <w:rsid w:val="00AC282D"/>
    <w:rsid w:val="00AC56AD"/>
    <w:rsid w:val="00AC5E0A"/>
    <w:rsid w:val="00AC638E"/>
    <w:rsid w:val="00AD0AA0"/>
    <w:rsid w:val="00AD7856"/>
    <w:rsid w:val="00AE339B"/>
    <w:rsid w:val="00AE426C"/>
    <w:rsid w:val="00AE7972"/>
    <w:rsid w:val="00B117D1"/>
    <w:rsid w:val="00B136F3"/>
    <w:rsid w:val="00B14691"/>
    <w:rsid w:val="00B337F1"/>
    <w:rsid w:val="00B47FE9"/>
    <w:rsid w:val="00B53C55"/>
    <w:rsid w:val="00B65705"/>
    <w:rsid w:val="00B705FE"/>
    <w:rsid w:val="00B75375"/>
    <w:rsid w:val="00B767DE"/>
    <w:rsid w:val="00B8396D"/>
    <w:rsid w:val="00B945A6"/>
    <w:rsid w:val="00BA4A3D"/>
    <w:rsid w:val="00BB0C0A"/>
    <w:rsid w:val="00BB7756"/>
    <w:rsid w:val="00BC78A8"/>
    <w:rsid w:val="00C03635"/>
    <w:rsid w:val="00C203C1"/>
    <w:rsid w:val="00C228B0"/>
    <w:rsid w:val="00C24D85"/>
    <w:rsid w:val="00C30B6F"/>
    <w:rsid w:val="00C510C3"/>
    <w:rsid w:val="00C5317B"/>
    <w:rsid w:val="00C7649D"/>
    <w:rsid w:val="00C809D9"/>
    <w:rsid w:val="00C84279"/>
    <w:rsid w:val="00C872EE"/>
    <w:rsid w:val="00CA5F22"/>
    <w:rsid w:val="00CB7BCB"/>
    <w:rsid w:val="00CB7E16"/>
    <w:rsid w:val="00CC1A49"/>
    <w:rsid w:val="00CD3009"/>
    <w:rsid w:val="00CD6B2D"/>
    <w:rsid w:val="00CF5889"/>
    <w:rsid w:val="00D0236F"/>
    <w:rsid w:val="00D079A7"/>
    <w:rsid w:val="00D14251"/>
    <w:rsid w:val="00D309EA"/>
    <w:rsid w:val="00D36940"/>
    <w:rsid w:val="00D370DD"/>
    <w:rsid w:val="00D41EBC"/>
    <w:rsid w:val="00D4612E"/>
    <w:rsid w:val="00D524A3"/>
    <w:rsid w:val="00D52D0B"/>
    <w:rsid w:val="00D54B66"/>
    <w:rsid w:val="00D70E7A"/>
    <w:rsid w:val="00D7113D"/>
    <w:rsid w:val="00D7221A"/>
    <w:rsid w:val="00D76AF6"/>
    <w:rsid w:val="00D96BB2"/>
    <w:rsid w:val="00DC2A32"/>
    <w:rsid w:val="00DC3827"/>
    <w:rsid w:val="00DD7F27"/>
    <w:rsid w:val="00DF41C7"/>
    <w:rsid w:val="00E10B77"/>
    <w:rsid w:val="00E113D3"/>
    <w:rsid w:val="00E13DAD"/>
    <w:rsid w:val="00E203EA"/>
    <w:rsid w:val="00E2063F"/>
    <w:rsid w:val="00E26087"/>
    <w:rsid w:val="00E33DEC"/>
    <w:rsid w:val="00E53321"/>
    <w:rsid w:val="00E60481"/>
    <w:rsid w:val="00E80EFF"/>
    <w:rsid w:val="00E93804"/>
    <w:rsid w:val="00EC1D77"/>
    <w:rsid w:val="00EC5605"/>
    <w:rsid w:val="00ED6D24"/>
    <w:rsid w:val="00EF3BEE"/>
    <w:rsid w:val="00F07A51"/>
    <w:rsid w:val="00F22EB6"/>
    <w:rsid w:val="00F32569"/>
    <w:rsid w:val="00F405D4"/>
    <w:rsid w:val="00F40FB7"/>
    <w:rsid w:val="00F4553B"/>
    <w:rsid w:val="00F460AB"/>
    <w:rsid w:val="00F4624B"/>
    <w:rsid w:val="00F470F8"/>
    <w:rsid w:val="00F54F38"/>
    <w:rsid w:val="00F5575A"/>
    <w:rsid w:val="00F62BB9"/>
    <w:rsid w:val="00F62D23"/>
    <w:rsid w:val="00F753EE"/>
    <w:rsid w:val="00FB5EC3"/>
    <w:rsid w:val="00FB69BB"/>
    <w:rsid w:val="00FC5F7F"/>
    <w:rsid w:val="00FE7AB4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;"/>
  <w14:docId w14:val="60790452"/>
  <w15:docId w15:val="{8FE268F6-0376-4E7A-9BFF-8E3E3529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638E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Speicherpfad6pt">
    <w:name w:val="Speicherpfad 6 pt"/>
    <w:basedOn w:val="Standard"/>
    <w:pPr>
      <w:spacing w:line="160" w:lineRule="exact"/>
    </w:pPr>
    <w:rPr>
      <w:sz w:val="12"/>
    </w:rPr>
  </w:style>
  <w:style w:type="paragraph" w:customStyle="1" w:styleId="fuerFragenkursiv">
    <w:name w:val="fuer Fragen kursiv"/>
    <w:basedOn w:val="Standard"/>
    <w:rPr>
      <w:i/>
      <w:iCs/>
      <w:sz w:val="20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Gruss">
    <w:name w:val="Gruss"/>
    <w:basedOn w:val="Standard"/>
    <w:pPr>
      <w:keepNext/>
      <w:keepLines/>
      <w:spacing w:line="260" w:lineRule="exact"/>
    </w:pPr>
  </w:style>
  <w:style w:type="paragraph" w:customStyle="1" w:styleId="11ptbold">
    <w:name w:val="11 pt bold"/>
    <w:basedOn w:val="Standard"/>
    <w:rPr>
      <w:b/>
      <w:caps/>
      <w:spacing w:val="12"/>
    </w:rPr>
  </w:style>
  <w:style w:type="paragraph" w:customStyle="1" w:styleId="Standardbold">
    <w:name w:val="Standard bold"/>
    <w:basedOn w:val="Standard"/>
    <w:rPr>
      <w:b/>
      <w:bCs/>
    </w:rPr>
  </w:style>
  <w:style w:type="paragraph" w:customStyle="1" w:styleId="Logo">
    <w:name w:val="Logo"/>
    <w:basedOn w:val="Standard"/>
    <w:rPr>
      <w:vanish/>
    </w:rPr>
  </w:style>
  <w:style w:type="paragraph" w:customStyle="1" w:styleId="Standardkursiv">
    <w:name w:val="Standard kursiv"/>
    <w:basedOn w:val="Standard"/>
    <w:rPr>
      <w:i/>
    </w:rPr>
  </w:style>
  <w:style w:type="paragraph" w:styleId="Textkrper">
    <w:name w:val="Body Text"/>
    <w:basedOn w:val="Standard"/>
    <w:link w:val="TextkrperZchn"/>
    <w:rPr>
      <w:rFonts w:ascii="Arial" w:hAnsi="Arial" w:cs="Arial"/>
      <w:sz w:val="18"/>
    </w:rPr>
  </w:style>
  <w:style w:type="paragraph" w:customStyle="1" w:styleId="Thema">
    <w:name w:val="Thema"/>
    <w:basedOn w:val="11ptbold"/>
    <w:pPr>
      <w:spacing w:line="320" w:lineRule="exact"/>
    </w:pPr>
    <w:rPr>
      <w:caps w:val="0"/>
      <w:spacing w:val="0"/>
      <w:sz w:val="3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spacing w:after="60"/>
      <w:ind w:left="720"/>
    </w:pPr>
    <w:rPr>
      <w:rFonts w:ascii="Arial" w:hAnsi="Arial" w:cs="Arial"/>
      <w:sz w:val="16"/>
      <w:szCs w:val="22"/>
    </w:rPr>
  </w:style>
  <w:style w:type="character" w:customStyle="1" w:styleId="TextkrperZchn">
    <w:name w:val="Textkörper Zchn"/>
    <w:link w:val="Textkrper"/>
    <w:rsid w:val="00593810"/>
    <w:rPr>
      <w:rFonts w:ascii="Arial" w:hAnsi="Arial" w:cs="Arial"/>
      <w:sz w:val="18"/>
      <w:szCs w:val="24"/>
      <w:lang w:val="fr-FR" w:eastAsia="de-DE"/>
    </w:rPr>
  </w:style>
  <w:style w:type="paragraph" w:styleId="Listenabsatz">
    <w:name w:val="List Paragraph"/>
    <w:basedOn w:val="Standard"/>
    <w:uiPriority w:val="34"/>
    <w:qFormat/>
    <w:rsid w:val="00780540"/>
    <w:pPr>
      <w:spacing w:after="120"/>
      <w:ind w:left="720"/>
      <w:contextualSpacing/>
    </w:pPr>
    <w:rPr>
      <w:rFonts w:ascii="Arial" w:hAnsi="Arial"/>
      <w:sz w:val="20"/>
      <w:szCs w:val="20"/>
      <w:lang w:eastAsia="de-CH"/>
    </w:rPr>
  </w:style>
  <w:style w:type="character" w:customStyle="1" w:styleId="FuzeileZchn">
    <w:name w:val="Fußzeile Zchn"/>
    <w:link w:val="Fuzeile"/>
    <w:rsid w:val="00A43181"/>
    <w:rPr>
      <w:sz w:val="24"/>
      <w:szCs w:val="24"/>
      <w:lang w:val="fr-FR" w:eastAsia="de-DE"/>
    </w:rPr>
  </w:style>
  <w:style w:type="character" w:customStyle="1" w:styleId="KopfzeileZchn">
    <w:name w:val="Kopfzeile Zchn"/>
    <w:link w:val="Kopfzeile"/>
    <w:rsid w:val="00D54B66"/>
    <w:rPr>
      <w:sz w:val="24"/>
      <w:szCs w:val="24"/>
      <w:lang w:val="fr-FR" w:eastAsia="de-DE"/>
    </w:rPr>
  </w:style>
  <w:style w:type="character" w:styleId="Hyperlink">
    <w:name w:val="Hyperlink"/>
    <w:rsid w:val="00FB69BB"/>
    <w:rPr>
      <w:color w:val="0000FF"/>
      <w:u w:val="single"/>
    </w:rPr>
  </w:style>
  <w:style w:type="character" w:customStyle="1" w:styleId="berschrift5Zchn">
    <w:name w:val="Überschrift 5 Zchn"/>
    <w:link w:val="berschrift5"/>
    <w:rsid w:val="00AC638E"/>
    <w:rPr>
      <w:rFonts w:ascii="Arial" w:hAnsi="Arial" w:cs="Arial"/>
      <w:b/>
      <w:bCs/>
      <w:sz w:val="22"/>
      <w:szCs w:val="24"/>
      <w:lang w:val="fr-FR" w:eastAsia="de-DE"/>
    </w:rPr>
  </w:style>
  <w:style w:type="paragraph" w:styleId="berarbeitung">
    <w:name w:val="Revision"/>
    <w:hidden/>
    <w:uiPriority w:val="99"/>
    <w:semiHidden/>
    <w:rsid w:val="00414885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vs-upsa.ch/fr/form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gvs-upsa.ch/fr/forma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5024-B987-4653-9980-37FF78EA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2F6BAAA.dotm</Template>
  <TotalTime>0</TotalTime>
  <Pages>4</Pages>
  <Words>1536</Words>
  <Characters>9684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Adresse</vt:lpstr>
      <vt:lpstr>Adresse</vt:lpstr>
    </vt:vector>
  </TitlesOfParts>
  <Company>Victor Hotz AG</Company>
  <LinksUpToDate>false</LinksUpToDate>
  <CharactersWithSpaces>11198</CharactersWithSpaces>
  <SharedDoc>false</SharedDoc>
  <HLinks>
    <vt:vector size="12" baseType="variant">
      <vt:variant>
        <vt:i4>4390991</vt:i4>
      </vt:variant>
      <vt:variant>
        <vt:i4>3</vt:i4>
      </vt:variant>
      <vt:variant>
        <vt:i4>0</vt:i4>
      </vt:variant>
      <vt:variant>
        <vt:i4>5</vt:i4>
      </vt:variant>
      <vt:variant>
        <vt:lpwstr>http://www.agvs-upsa.ch/de/berufsbildung</vt:lpwstr>
      </vt:variant>
      <vt:variant>
        <vt:lpwstr/>
      </vt:variant>
      <vt:variant>
        <vt:i4>4390991</vt:i4>
      </vt:variant>
      <vt:variant>
        <vt:i4>0</vt:i4>
      </vt:variant>
      <vt:variant>
        <vt:i4>0</vt:i4>
      </vt:variant>
      <vt:variant>
        <vt:i4>5</vt:i4>
      </vt:variant>
      <vt:variant>
        <vt:lpwstr>http://www.agvs-upsa.ch/de/berufsbildung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Administrator</dc:creator>
  <cp:lastModifiedBy>Arnold Schöpfer</cp:lastModifiedBy>
  <cp:revision>6</cp:revision>
  <cp:lastPrinted>2018-07-10T10:11:00Z</cp:lastPrinted>
  <dcterms:created xsi:type="dcterms:W3CDTF">2018-06-12T11:38:00Z</dcterms:created>
  <dcterms:modified xsi:type="dcterms:W3CDTF">2018-07-10T10:11:00Z</dcterms:modified>
</cp:coreProperties>
</file>