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E2433" w14:textId="77777777" w:rsidR="00ED6545" w:rsidRPr="00F34A7D" w:rsidRDefault="00ED6545" w:rsidP="00ED6545">
      <w:pPr>
        <w:spacing w:line="240" w:lineRule="auto"/>
        <w:rPr>
          <w:b/>
        </w:rPr>
      </w:pPr>
      <w:bookmarkStart w:id="0" w:name="BkmStart"/>
      <w:bookmarkEnd w:id="0"/>
      <w:r>
        <w:rPr>
          <w:b/>
        </w:rPr>
        <w:t>COMUNICATO STAMPA</w:t>
      </w:r>
    </w:p>
    <w:p w14:paraId="377F92E4" w14:textId="77777777" w:rsidR="00ED6545" w:rsidRPr="00F34A7D" w:rsidRDefault="00ED6545" w:rsidP="00ED6545">
      <w:pPr>
        <w:spacing w:line="240" w:lineRule="auto"/>
      </w:pPr>
    </w:p>
    <w:p w14:paraId="343310EB" w14:textId="77777777" w:rsidR="00ED6545" w:rsidRPr="00F34A7D" w:rsidRDefault="00ED6545" w:rsidP="00ED6545">
      <w:pPr>
        <w:spacing w:line="240" w:lineRule="auto"/>
      </w:pPr>
    </w:p>
    <w:p w14:paraId="499BD16B" w14:textId="77777777" w:rsidR="002F1DD7" w:rsidRPr="002F1DD7" w:rsidRDefault="002F1DD7" w:rsidP="002F1DD7">
      <w:pPr>
        <w:spacing w:line="240" w:lineRule="auto"/>
        <w:rPr>
          <w:b/>
        </w:rPr>
      </w:pPr>
      <w:r>
        <w:rPr>
          <w:b/>
        </w:rPr>
        <w:t xml:space="preserve">Consegna degli attestati professionali di meccanico/a diagnostico/a d’automobile e </w:t>
      </w:r>
    </w:p>
    <w:p w14:paraId="40A554C5" w14:textId="01047FB3" w:rsidR="007202AE" w:rsidRDefault="002F1DD7" w:rsidP="002F1DD7">
      <w:pPr>
        <w:spacing w:line="240" w:lineRule="auto"/>
        <w:rPr>
          <w:b/>
        </w:rPr>
      </w:pPr>
      <w:r>
        <w:rPr>
          <w:b/>
        </w:rPr>
        <w:t>coordinatore/coordinatrice d’officina nel ramo dell’automobile</w:t>
      </w:r>
    </w:p>
    <w:p w14:paraId="24A39B1E" w14:textId="77777777" w:rsidR="002F1DD7" w:rsidRDefault="002F1DD7" w:rsidP="002F1DD7">
      <w:pPr>
        <w:spacing w:line="240" w:lineRule="auto"/>
        <w:rPr>
          <w:b/>
          <w:sz w:val="32"/>
          <w:szCs w:val="32"/>
        </w:rPr>
      </w:pPr>
    </w:p>
    <w:p w14:paraId="35E880A7" w14:textId="77777777" w:rsidR="002F1DD7" w:rsidRPr="00F50C4E" w:rsidRDefault="002F1DD7" w:rsidP="002F1DD7">
      <w:pPr>
        <w:spacing w:line="240" w:lineRule="auto"/>
        <w:rPr>
          <w:b/>
          <w:sz w:val="32"/>
          <w:szCs w:val="32"/>
        </w:rPr>
      </w:pPr>
      <w:r>
        <w:rPr>
          <w:b/>
          <w:sz w:val="32"/>
        </w:rPr>
        <w:t>153 nuovi specialisti per il settore dell’auto</w:t>
      </w:r>
    </w:p>
    <w:p w14:paraId="151883BA" w14:textId="77777777" w:rsidR="007C1F59" w:rsidRPr="00F34A7D" w:rsidRDefault="007C1F59" w:rsidP="00AC3E77">
      <w:pPr>
        <w:spacing w:line="240" w:lineRule="auto"/>
        <w:rPr>
          <w:b/>
          <w:i/>
          <w:sz w:val="19"/>
          <w:szCs w:val="19"/>
        </w:rPr>
      </w:pPr>
    </w:p>
    <w:p w14:paraId="221528CB" w14:textId="77777777" w:rsidR="002F1DD7" w:rsidRPr="002F1DD7" w:rsidRDefault="002F1DD7" w:rsidP="002F1DD7">
      <w:pPr>
        <w:spacing w:line="240" w:lineRule="auto"/>
        <w:rPr>
          <w:bCs/>
          <w:i/>
          <w:sz w:val="19"/>
          <w:szCs w:val="19"/>
        </w:rPr>
      </w:pPr>
      <w:r>
        <w:rPr>
          <w:b/>
          <w:i/>
          <w:sz w:val="19"/>
        </w:rPr>
        <w:t xml:space="preserve">Berna, 1º febbraio 2023 – </w:t>
      </w:r>
      <w:r>
        <w:rPr>
          <w:i/>
          <w:sz w:val="19"/>
        </w:rPr>
        <w:t xml:space="preserve">Nel quadro di un evento comune, le diplomate e i diplomati che hanno sostenuto l’esame professionale di meccanico/a diagnostico/a d’automobile e coordinatore/coordinatrice d’officina nel ramo dell’automobile hanno ricevuto a </w:t>
      </w:r>
      <w:proofErr w:type="spellStart"/>
      <w:r>
        <w:rPr>
          <w:i/>
          <w:sz w:val="19"/>
        </w:rPr>
        <w:t>Langenthal</w:t>
      </w:r>
      <w:proofErr w:type="spellEnd"/>
      <w:r>
        <w:rPr>
          <w:i/>
          <w:sz w:val="19"/>
        </w:rPr>
        <w:t xml:space="preserve"> BE il proprio attestato professionale federale. </w:t>
      </w:r>
    </w:p>
    <w:p w14:paraId="6A55EC2B" w14:textId="084A3663" w:rsidR="001554B4" w:rsidRDefault="00F17F70" w:rsidP="005009F6">
      <w:pPr>
        <w:spacing w:line="240" w:lineRule="auto"/>
        <w:rPr>
          <w:bCs/>
          <w:i/>
          <w:sz w:val="19"/>
          <w:szCs w:val="19"/>
        </w:rPr>
      </w:pPr>
      <w:r>
        <w:rPr>
          <w:sz w:val="19"/>
        </w:rPr>
        <w:br/>
      </w:r>
    </w:p>
    <w:p w14:paraId="5F74FD4B" w14:textId="77777777" w:rsidR="002F1DD7" w:rsidRDefault="002F1DD7" w:rsidP="002F1DD7">
      <w:pPr>
        <w:pStyle w:val="fuerFragenkursiv"/>
        <w:spacing w:line="240" w:lineRule="auto"/>
        <w:ind w:right="-114"/>
        <w:rPr>
          <w:bCs/>
          <w:i w:val="0"/>
          <w:iCs w:val="0"/>
          <w:sz w:val="19"/>
          <w:szCs w:val="19"/>
        </w:rPr>
      </w:pPr>
      <w:bookmarkStart w:id="1" w:name="_Hlk118446110"/>
      <w:r>
        <w:rPr>
          <w:i w:val="0"/>
          <w:sz w:val="19"/>
        </w:rPr>
        <w:t>Foto 1: Simbolo della capacità di affrontare tempi difficili, gli attestati professionali danno slancio alla carriera lavorativa delle nuove leve.</w:t>
      </w:r>
      <w:r>
        <w:t xml:space="preserve"> </w:t>
      </w:r>
      <w:r>
        <w:rPr>
          <w:i w:val="0"/>
          <w:sz w:val="19"/>
        </w:rPr>
        <w:t xml:space="preserve">Complessivamente 110 dei 153 specialisti e specialiste che hanno completato la formazione hanno ritirato il proprio attestato professionale federale nella sala dedicata agli eventi dell’affascinante hotel </w:t>
      </w:r>
      <w:proofErr w:type="spellStart"/>
      <w:r>
        <w:rPr>
          <w:i w:val="0"/>
          <w:sz w:val="19"/>
        </w:rPr>
        <w:t>Meilenstein</w:t>
      </w:r>
      <w:proofErr w:type="spellEnd"/>
      <w:r>
        <w:rPr>
          <w:i w:val="0"/>
          <w:sz w:val="19"/>
        </w:rPr>
        <w:t xml:space="preserve"> di </w:t>
      </w:r>
      <w:proofErr w:type="spellStart"/>
      <w:r>
        <w:rPr>
          <w:i w:val="0"/>
          <w:sz w:val="19"/>
        </w:rPr>
        <w:t>Langenthal</w:t>
      </w:r>
      <w:proofErr w:type="spellEnd"/>
      <w:r>
        <w:rPr>
          <w:i w:val="0"/>
          <w:sz w:val="19"/>
        </w:rPr>
        <w:t xml:space="preserve"> BE. «Non esistono ambasciatori e ambasciatrici migliori di voi per motivare i giovani professionisti a seguire questo percorso e a svolgere questa formazione», afferma Olivier Maeder, membro della Direzione dell’UPSA. </w:t>
      </w:r>
      <w:bookmarkStart w:id="2" w:name="_Hlk126067076"/>
      <w:r>
        <w:rPr>
          <w:i w:val="0"/>
          <w:sz w:val="19"/>
        </w:rPr>
        <w:t>Foto: Media UPSA</w:t>
      </w:r>
      <w:bookmarkEnd w:id="2"/>
    </w:p>
    <w:p w14:paraId="26261165" w14:textId="77777777" w:rsidR="002F1DD7" w:rsidRDefault="002F1DD7" w:rsidP="002F1DD7">
      <w:pPr>
        <w:pStyle w:val="fuerFragenkursiv"/>
        <w:spacing w:line="240" w:lineRule="auto"/>
        <w:ind w:right="-114"/>
        <w:rPr>
          <w:bCs/>
          <w:i w:val="0"/>
          <w:iCs w:val="0"/>
          <w:sz w:val="19"/>
          <w:szCs w:val="19"/>
        </w:rPr>
      </w:pPr>
    </w:p>
    <w:p w14:paraId="1D761FCB" w14:textId="3F901CA3" w:rsidR="002F1DD7" w:rsidRDefault="002F1DD7" w:rsidP="002F1DD7">
      <w:pPr>
        <w:pStyle w:val="fuerFragenkursiv"/>
        <w:spacing w:line="240" w:lineRule="auto"/>
        <w:ind w:right="-114"/>
        <w:rPr>
          <w:bCs/>
          <w:i w:val="0"/>
          <w:iCs w:val="0"/>
          <w:sz w:val="19"/>
          <w:szCs w:val="19"/>
        </w:rPr>
      </w:pPr>
      <w:r>
        <w:rPr>
          <w:i w:val="0"/>
          <w:sz w:val="19"/>
        </w:rPr>
        <w:t>Foto 2: Un segnale forte a favore delle nuove leve: Thomas Huber (membro della Direzione dell’ESA) ha consegnato a Olivier Maeder (membro della Direzione dell’UPSA) un assegno da 20’000 franchi. Foto: Media UPSA</w:t>
      </w:r>
    </w:p>
    <w:p w14:paraId="57AE68E4" w14:textId="77777777" w:rsidR="002F1DD7" w:rsidRDefault="002F1DD7" w:rsidP="002F1DD7">
      <w:pPr>
        <w:pStyle w:val="fuerFragenkursiv"/>
        <w:spacing w:line="240" w:lineRule="auto"/>
        <w:ind w:right="-114"/>
        <w:rPr>
          <w:bCs/>
          <w:i w:val="0"/>
          <w:iCs w:val="0"/>
          <w:sz w:val="19"/>
          <w:szCs w:val="19"/>
        </w:rPr>
      </w:pPr>
    </w:p>
    <w:p w14:paraId="58FACADE" w14:textId="46E31EAC" w:rsidR="002F1DD7" w:rsidRDefault="002F1DD7" w:rsidP="002F1DD7">
      <w:pPr>
        <w:pStyle w:val="fuerFragenkursiv"/>
        <w:spacing w:line="240" w:lineRule="auto"/>
        <w:ind w:right="-114"/>
        <w:rPr>
          <w:bCs/>
          <w:i w:val="0"/>
          <w:iCs w:val="0"/>
          <w:sz w:val="19"/>
          <w:szCs w:val="19"/>
        </w:rPr>
      </w:pPr>
      <w:r>
        <w:rPr>
          <w:i w:val="0"/>
          <w:sz w:val="19"/>
        </w:rPr>
        <w:t xml:space="preserve">Foto 3: Nel suo discorso di saluto all’inizio dell’evento, il presidente della Commissione d’esame Werner </w:t>
      </w:r>
      <w:proofErr w:type="spellStart"/>
      <w:r>
        <w:rPr>
          <w:i w:val="0"/>
          <w:sz w:val="19"/>
        </w:rPr>
        <w:t>Bieli</w:t>
      </w:r>
      <w:proofErr w:type="spellEnd"/>
      <w:r>
        <w:rPr>
          <w:i w:val="0"/>
          <w:sz w:val="19"/>
        </w:rPr>
        <w:t xml:space="preserve"> ha citato Thomas Alva Edison affermando: «Riesce in tutto chi si dà da fare mentre aspetta». Detto in altre parole: il successo non cade dall’alto. Il successo è infatti una scala, non una porta. A seguire, </w:t>
      </w:r>
      <w:proofErr w:type="spellStart"/>
      <w:r>
        <w:rPr>
          <w:i w:val="0"/>
          <w:sz w:val="19"/>
        </w:rPr>
        <w:t>Bieli</w:t>
      </w:r>
      <w:proofErr w:type="spellEnd"/>
      <w:r>
        <w:rPr>
          <w:i w:val="0"/>
          <w:sz w:val="19"/>
        </w:rPr>
        <w:t xml:space="preserve"> ha invitato la platea a dimostrare sempre coraggio e a mantenere costantemente lo sguardo rivolto al futuro. «Affrontate la sfida della novità», è stato per esempio il suo consiglio rivolto alle giovani leve. Foto: Media UPSA</w:t>
      </w:r>
    </w:p>
    <w:p w14:paraId="284590E6" w14:textId="77777777" w:rsidR="002F1DD7" w:rsidRDefault="002F1DD7" w:rsidP="002F1DD7">
      <w:pPr>
        <w:pStyle w:val="fuerFragenkursiv"/>
        <w:spacing w:line="240" w:lineRule="auto"/>
        <w:ind w:right="-114"/>
        <w:rPr>
          <w:bCs/>
          <w:i w:val="0"/>
          <w:iCs w:val="0"/>
          <w:sz w:val="19"/>
          <w:szCs w:val="19"/>
        </w:rPr>
      </w:pPr>
    </w:p>
    <w:p w14:paraId="0FD490C3" w14:textId="426D4EB9" w:rsidR="002F1DD7" w:rsidRDefault="002F1DD7" w:rsidP="002F1DD7">
      <w:pPr>
        <w:pStyle w:val="fuerFragenkursiv"/>
        <w:spacing w:line="240" w:lineRule="auto"/>
        <w:ind w:right="-114"/>
        <w:rPr>
          <w:bCs/>
          <w:i w:val="0"/>
          <w:iCs w:val="0"/>
          <w:color w:val="FF0000"/>
          <w:sz w:val="19"/>
          <w:szCs w:val="19"/>
        </w:rPr>
      </w:pPr>
      <w:r>
        <w:rPr>
          <w:i w:val="0"/>
          <w:sz w:val="19"/>
        </w:rPr>
        <w:t>Foto 4:</w:t>
      </w:r>
      <w:r>
        <w:t xml:space="preserve"> </w:t>
      </w:r>
      <w:r>
        <w:rPr>
          <w:i w:val="0"/>
          <w:sz w:val="19"/>
        </w:rPr>
        <w:t xml:space="preserve">«Desideriamo congratularci con tutte e tutti per questo straordinario risultato. Hanno scelto una formazione che unisce tecnologia e passione e confidiamo che possano trovare la propria vocazione all’interno del settore dell’automobile e avere una carriera di successo», ha dichiarato Charles-Albert </w:t>
      </w:r>
      <w:proofErr w:type="spellStart"/>
      <w:r>
        <w:rPr>
          <w:i w:val="0"/>
          <w:sz w:val="19"/>
        </w:rPr>
        <w:t>Hediger</w:t>
      </w:r>
      <w:proofErr w:type="spellEnd"/>
      <w:r>
        <w:rPr>
          <w:i w:val="0"/>
          <w:sz w:val="19"/>
        </w:rPr>
        <w:t xml:space="preserve">, membro del Comitato centrale dell’UPSA, nel discorso tenuto assieme a Barbara </w:t>
      </w:r>
      <w:proofErr w:type="spellStart"/>
      <w:r>
        <w:rPr>
          <w:i w:val="0"/>
          <w:sz w:val="19"/>
        </w:rPr>
        <w:t>Germann</w:t>
      </w:r>
      <w:proofErr w:type="spellEnd"/>
      <w:r>
        <w:rPr>
          <w:i w:val="0"/>
          <w:sz w:val="19"/>
        </w:rPr>
        <w:t>. Quest’ultima, a sua volta membra del Comitato centrale dell’UPSA, ha da molti anni a cuore le nuove leve. «Non è sempre facile riuscire a conciliare questa sfida con la famiglia e gli altri impegni; per questo non posso che porgervi le mie congratulazioni!», ha tenuto a sottolineare. Foto: Media UPSA</w:t>
      </w:r>
    </w:p>
    <w:p w14:paraId="3DDC281F" w14:textId="77777777" w:rsidR="00F26852" w:rsidRDefault="00F26852" w:rsidP="00F26852">
      <w:pPr>
        <w:spacing w:after="160" w:line="259" w:lineRule="auto"/>
        <w:rPr>
          <w:bCs/>
          <w:sz w:val="19"/>
          <w:szCs w:val="19"/>
        </w:rPr>
      </w:pPr>
    </w:p>
    <w:bookmarkEnd w:id="1"/>
    <w:p w14:paraId="49BB0A2C" w14:textId="3511A7D0" w:rsidR="006F4C77" w:rsidRDefault="006F4C77" w:rsidP="006F4C77">
      <w:pPr>
        <w:pStyle w:val="fuerFragenkursiv"/>
        <w:spacing w:line="240" w:lineRule="auto"/>
        <w:ind w:right="-114"/>
        <w:rPr>
          <w:sz w:val="16"/>
          <w:szCs w:val="16"/>
        </w:rPr>
      </w:pPr>
      <w:r>
        <w:rPr>
          <w:b/>
          <w:sz w:val="16"/>
        </w:rPr>
        <w:t>Per ulteriori informazioni</w:t>
      </w:r>
      <w:r>
        <w:rPr>
          <w:sz w:val="16"/>
        </w:rPr>
        <w:t xml:space="preserve"> rivolgersi a Olivier Maeder, direzione UPSA, responsabile del settore Formazione, telefono 031 307 15 35, e-mail </w:t>
      </w:r>
      <w:hyperlink r:id="rId7" w:history="1">
        <w:r>
          <w:rPr>
            <w:rStyle w:val="Hyperlink"/>
            <w:color w:val="000000" w:themeColor="text1"/>
            <w:sz w:val="16"/>
          </w:rPr>
          <w:t>Olivier.Maeder@agvs-upsa.ch</w:t>
        </w:r>
      </w:hyperlink>
      <w:r>
        <w:rPr>
          <w:rStyle w:val="Hyperlink"/>
          <w:color w:val="000000" w:themeColor="text1"/>
          <w:u w:val="none"/>
        </w:rPr>
        <w:t xml:space="preserve">. </w:t>
      </w:r>
      <w:r w:rsidRPr="00A960CF">
        <w:rPr>
          <w:b/>
          <w:sz w:val="16"/>
          <w:szCs w:val="16"/>
        </w:rPr>
        <w:t>Coordinamento:</w:t>
      </w:r>
      <w:r>
        <w:rPr>
          <w:sz w:val="16"/>
        </w:rPr>
        <w:t xml:space="preserve"> Monique Baldinger, Comunicazione &amp; Media UPSA, telefono 031 307 15 26, e-mail </w:t>
      </w:r>
      <w:r>
        <w:rPr>
          <w:sz w:val="16"/>
          <w:u w:val="single"/>
        </w:rPr>
        <w:t>Monique.Baldinger@agvs-upsa.ch</w:t>
      </w:r>
    </w:p>
    <w:p w14:paraId="0BFBE12B" w14:textId="00E419B6" w:rsidR="00ED6545" w:rsidRPr="00F34A7D" w:rsidRDefault="00ED6545" w:rsidP="00ED6545">
      <w:pPr>
        <w:pStyle w:val="fuerFragenkursiv"/>
        <w:spacing w:line="240" w:lineRule="auto"/>
        <w:ind w:right="-114"/>
        <w:rPr>
          <w:sz w:val="16"/>
          <w:szCs w:val="16"/>
        </w:rPr>
      </w:pPr>
      <w:r>
        <w:rPr>
          <w:sz w:val="16"/>
        </w:rPr>
        <w:t>.</w:t>
      </w:r>
    </w:p>
    <w:p w14:paraId="58F9EF82" w14:textId="77777777" w:rsidR="00ED6545" w:rsidRPr="00F34A7D" w:rsidRDefault="00ED6545" w:rsidP="00ED6545">
      <w:pPr>
        <w:spacing w:line="240" w:lineRule="auto"/>
        <w:ind w:right="-114"/>
        <w:rPr>
          <w:i/>
          <w:sz w:val="16"/>
          <w:szCs w:val="16"/>
        </w:rPr>
      </w:pPr>
    </w:p>
    <w:p w14:paraId="0766339C" w14:textId="77777777" w:rsidR="00ED6545" w:rsidRPr="00F34A7D" w:rsidRDefault="00ED6545" w:rsidP="00ED6545">
      <w:pPr>
        <w:spacing w:line="180" w:lineRule="atLeast"/>
        <w:rPr>
          <w:rFonts w:cs="Arial"/>
          <w:b/>
          <w:i/>
          <w:iCs/>
          <w:sz w:val="16"/>
          <w:szCs w:val="16"/>
        </w:rPr>
      </w:pPr>
      <w:r>
        <w:rPr>
          <w:b/>
          <w:i/>
          <w:sz w:val="16"/>
        </w:rPr>
        <w:t>L’Unione professionale svizzera dell’automobile (UPSA)</w:t>
      </w:r>
    </w:p>
    <w:p w14:paraId="76D691EE" w14:textId="77777777" w:rsidR="00ED6545" w:rsidRPr="00F34A7D" w:rsidRDefault="00ED6545" w:rsidP="00ED6545">
      <w:pPr>
        <w:spacing w:line="180" w:lineRule="atLeast"/>
        <w:rPr>
          <w:rFonts w:cs="Arial"/>
          <w:i/>
          <w:iCs/>
          <w:sz w:val="16"/>
          <w:szCs w:val="16"/>
        </w:rPr>
      </w:pPr>
      <w:r>
        <w:rPr>
          <w:i/>
          <w:sz w:val="16"/>
        </w:rPr>
        <w:t>Il mondo dei professionisti svizzeri dell’auto ha una struttura molto articolata: fondata nel 1927, oggi l’UPSA è l’associazione di categoria e professionale dei garagisti svizzeri di cui fanno parte 4000 tra piccole, medie e grandi imprese, concessionarie di marca e aziende indipendenti. I 39’000 dipendenti che lavorano nelle aziende iscritte all’UPSA – di cui circa 9000 persone in formazione e formazione continua – si occupano della vendita, della manutenzione e della riparazione della maggior parte del parco circolante svizzero, che conta circa 6 milioni di veicoli.</w:t>
      </w:r>
    </w:p>
    <w:p w14:paraId="20A94263" w14:textId="77777777" w:rsidR="00ED6545" w:rsidRPr="00F34A7D" w:rsidRDefault="00ED6545" w:rsidP="00ED6545">
      <w:pPr>
        <w:pStyle w:val="fuerFragenkursiv"/>
        <w:spacing w:line="240" w:lineRule="auto"/>
        <w:rPr>
          <w:iCs w:val="0"/>
          <w:sz w:val="16"/>
          <w:szCs w:val="16"/>
        </w:rPr>
      </w:pPr>
    </w:p>
    <w:p w14:paraId="18648B3C" w14:textId="77777777" w:rsidR="00ED6545" w:rsidRPr="00F34A7D" w:rsidRDefault="00ED6545" w:rsidP="00ED6545">
      <w:pPr>
        <w:pStyle w:val="fuerFragenkursiv"/>
        <w:spacing w:line="240" w:lineRule="auto"/>
        <w:rPr>
          <w:iCs w:val="0"/>
          <w:sz w:val="16"/>
          <w:szCs w:val="16"/>
        </w:rPr>
      </w:pPr>
    </w:p>
    <w:p w14:paraId="643E4A45" w14:textId="4B84192E" w:rsidR="00ED6545" w:rsidRPr="00F34A7D" w:rsidRDefault="00ED6545" w:rsidP="00ED6545">
      <w:pPr>
        <w:tabs>
          <w:tab w:val="left" w:pos="426"/>
        </w:tabs>
        <w:spacing w:line="240" w:lineRule="auto"/>
        <w:rPr>
          <w:b/>
          <w:bCs/>
          <w:sz w:val="16"/>
          <w:szCs w:val="16"/>
        </w:rPr>
      </w:pPr>
      <w:r>
        <w:rPr>
          <w:b/>
          <w:noProof/>
          <w:sz w:val="16"/>
        </w:rPr>
        <w:drawing>
          <wp:inline distT="0" distB="0" distL="0" distR="0" wp14:anchorId="6B3D9353" wp14:editId="3449CEE4">
            <wp:extent cx="216000" cy="2160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16"/>
        </w:rPr>
        <w:drawing>
          <wp:anchor distT="0" distB="0" distL="114300" distR="114300" simplePos="0" relativeHeight="251659264" behindDoc="0" locked="0" layoutInCell="1" allowOverlap="1" wp14:anchorId="0E92BE7F" wp14:editId="2EA2D46C">
            <wp:simplePos x="0" y="0"/>
            <wp:positionH relativeFrom="column">
              <wp:posOffset>-6027</wp:posOffset>
            </wp:positionH>
            <wp:positionV relativeFrom="page">
              <wp:posOffset>10274060</wp:posOffset>
            </wp:positionV>
            <wp:extent cx="1065530" cy="233680"/>
            <wp:effectExtent l="0" t="0" r="127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ilcity ch_rg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6"/>
        </w:rPr>
        <w:tab/>
        <w:t xml:space="preserve">Testo e immagini possono essere scaricati sul sito </w:t>
      </w:r>
      <w:hyperlink r:id="rId10" w:history="1">
        <w:r>
          <w:rPr>
            <w:rStyle w:val="Hyperlink"/>
            <w:b/>
            <w:color w:val="auto"/>
            <w:sz w:val="16"/>
          </w:rPr>
          <w:t>www.agvs-upsa.ch</w:t>
        </w:r>
      </w:hyperlink>
      <w:r>
        <w:rPr>
          <w:b/>
          <w:sz w:val="16"/>
        </w:rPr>
        <w:t xml:space="preserve"> nella rubrica «Comunicati stampa» (in basso)</w:t>
      </w:r>
    </w:p>
    <w:p w14:paraId="7AF5598F" w14:textId="59581238" w:rsidR="00FC7F1F" w:rsidRPr="00912F3E" w:rsidRDefault="00ED6545" w:rsidP="00815CDA">
      <w:pPr>
        <w:tabs>
          <w:tab w:val="left" w:pos="426"/>
        </w:tabs>
        <w:spacing w:line="240" w:lineRule="auto"/>
      </w:pPr>
      <w:r>
        <w:rPr>
          <w:b/>
          <w:noProof/>
          <w:sz w:val="16"/>
        </w:rPr>
        <w:drawing>
          <wp:inline distT="0" distB="0" distL="0" distR="0" wp14:anchorId="37BBF53F" wp14:editId="40BC4CB3">
            <wp:extent cx="216000" cy="2160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sletter-Ab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</w:rPr>
        <w:tab/>
        <w:t xml:space="preserve">Abbonatevi anche alla newsletter delle professioni dell’auto: </w:t>
      </w:r>
      <w:hyperlink r:id="rId12" w:history="1">
        <w:r>
          <w:rPr>
            <w:rStyle w:val="Hyperlink"/>
            <w:b/>
            <w:color w:val="auto"/>
            <w:sz w:val="16"/>
          </w:rPr>
          <w:t>www.autoberufe.ch/it/Newsletter-Registrazione</w:t>
        </w:r>
      </w:hyperlink>
    </w:p>
    <w:sectPr w:rsidR="00FC7F1F" w:rsidRPr="00912F3E" w:rsidSect="00DC1198">
      <w:footerReference w:type="default" r:id="rId13"/>
      <w:headerReference w:type="first" r:id="rId14"/>
      <w:footerReference w:type="first" r:id="rId15"/>
      <w:pgSz w:w="11907" w:h="16840" w:code="150"/>
      <w:pgMar w:top="2892" w:right="850" w:bottom="1418" w:left="1531" w:header="0" w:footer="272" w:gutter="0"/>
      <w:paperSrc w:first="9262" w:other="9262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8B77E" w14:textId="77777777" w:rsidR="009B154B" w:rsidRDefault="009B154B">
      <w:pPr>
        <w:spacing w:line="240" w:lineRule="auto"/>
      </w:pPr>
      <w:r>
        <w:separator/>
      </w:r>
    </w:p>
  </w:endnote>
  <w:endnote w:type="continuationSeparator" w:id="0">
    <w:p w14:paraId="4C634267" w14:textId="77777777" w:rsidR="009B154B" w:rsidRDefault="009B15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66"/>
      <w:gridCol w:w="3760"/>
    </w:tblGrid>
    <w:tr w:rsidR="00FE69E4" w14:paraId="023218DF" w14:textId="77777777">
      <w:trPr>
        <w:trHeight w:val="160"/>
      </w:trPr>
      <w:tc>
        <w:tcPr>
          <w:tcW w:w="6067" w:type="dxa"/>
          <w:vAlign w:val="bottom"/>
        </w:tcPr>
        <w:p w14:paraId="12D74E90" w14:textId="77777777" w:rsidR="00FE69E4" w:rsidRDefault="00063411">
          <w:pPr>
            <w:pStyle w:val="Speicherpfad6pt"/>
          </w:pPr>
          <w:r>
            <w:t xml:space="preserve">Pagina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di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3969" w:type="dxa"/>
        </w:tcPr>
        <w:p w14:paraId="68EDB47D" w14:textId="77777777" w:rsidR="00FE69E4" w:rsidRDefault="00A960CF">
          <w:pPr>
            <w:pStyle w:val="Speicherpfad6pt"/>
            <w:rPr>
              <w:lang w:val="en-GB"/>
            </w:rPr>
          </w:pPr>
        </w:p>
      </w:tc>
    </w:tr>
  </w:tbl>
  <w:p w14:paraId="56F0E758" w14:textId="77777777" w:rsidR="00FE69E4" w:rsidRDefault="00A960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DC13" w14:textId="77777777" w:rsidR="00FA06A7" w:rsidRDefault="00A960CF" w:rsidP="000635E0">
    <w:pPr>
      <w:pStyle w:val="Logo"/>
    </w:pPr>
  </w:p>
  <w:p w14:paraId="4277B8D1" w14:textId="77777777" w:rsidR="00D55DE8" w:rsidRDefault="00A960CF" w:rsidP="000635E0">
    <w:pPr>
      <w:pStyle w:val="Log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E8117" w14:textId="77777777" w:rsidR="009B154B" w:rsidRDefault="009B154B">
      <w:pPr>
        <w:spacing w:line="240" w:lineRule="auto"/>
      </w:pPr>
      <w:r>
        <w:separator/>
      </w:r>
    </w:p>
  </w:footnote>
  <w:footnote w:type="continuationSeparator" w:id="0">
    <w:p w14:paraId="559234C7" w14:textId="77777777" w:rsidR="009B154B" w:rsidRDefault="009B15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D666C" w14:textId="77777777" w:rsidR="006A5FB8" w:rsidRDefault="0006341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36C6801" wp14:editId="50DECBE0">
          <wp:simplePos x="0" y="0"/>
          <wp:positionH relativeFrom="page">
            <wp:posOffset>2407285</wp:posOffset>
          </wp:positionH>
          <wp:positionV relativeFrom="paragraph">
            <wp:posOffset>611032</wp:posOffset>
          </wp:positionV>
          <wp:extent cx="2177415" cy="66929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7415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1" layoutInCell="1" allowOverlap="1" wp14:anchorId="0E401E3B" wp14:editId="4CD46658">
          <wp:simplePos x="0" y="0"/>
          <wp:positionH relativeFrom="margin">
            <wp:posOffset>3653790</wp:posOffset>
          </wp:positionH>
          <wp:positionV relativeFrom="page">
            <wp:posOffset>400050</wp:posOffset>
          </wp:positionV>
          <wp:extent cx="2415540" cy="701675"/>
          <wp:effectExtent l="0" t="0" r="3810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VS_Bern_Logo_RGB.emf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40"/>
                  <a:stretch/>
                </pic:blipFill>
                <pic:spPr bwMode="auto">
                  <a:xfrm>
                    <a:off x="0" y="0"/>
                    <a:ext cx="241554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45"/>
    <w:rsid w:val="000205D0"/>
    <w:rsid w:val="000211CB"/>
    <w:rsid w:val="0002692D"/>
    <w:rsid w:val="00052B8F"/>
    <w:rsid w:val="00060DD1"/>
    <w:rsid w:val="00063411"/>
    <w:rsid w:val="000A1236"/>
    <w:rsid w:val="000C060E"/>
    <w:rsid w:val="000D5029"/>
    <w:rsid w:val="00154A5A"/>
    <w:rsid w:val="001554B4"/>
    <w:rsid w:val="0018139C"/>
    <w:rsid w:val="00182D11"/>
    <w:rsid w:val="00192315"/>
    <w:rsid w:val="001B23C1"/>
    <w:rsid w:val="001F0110"/>
    <w:rsid w:val="00201201"/>
    <w:rsid w:val="002237C9"/>
    <w:rsid w:val="00253567"/>
    <w:rsid w:val="00281D7D"/>
    <w:rsid w:val="00291A30"/>
    <w:rsid w:val="002B1A5A"/>
    <w:rsid w:val="002B7D79"/>
    <w:rsid w:val="002F1DD7"/>
    <w:rsid w:val="003159DC"/>
    <w:rsid w:val="00331947"/>
    <w:rsid w:val="003327E2"/>
    <w:rsid w:val="0033599B"/>
    <w:rsid w:val="00336B31"/>
    <w:rsid w:val="00347D51"/>
    <w:rsid w:val="0035603C"/>
    <w:rsid w:val="00374CE5"/>
    <w:rsid w:val="003B7404"/>
    <w:rsid w:val="003D7192"/>
    <w:rsid w:val="00425BCC"/>
    <w:rsid w:val="004271A5"/>
    <w:rsid w:val="0043115B"/>
    <w:rsid w:val="004622C0"/>
    <w:rsid w:val="004716D1"/>
    <w:rsid w:val="004C7601"/>
    <w:rsid w:val="004E1770"/>
    <w:rsid w:val="004F7920"/>
    <w:rsid w:val="005009F6"/>
    <w:rsid w:val="00504B0D"/>
    <w:rsid w:val="005223B9"/>
    <w:rsid w:val="00546C51"/>
    <w:rsid w:val="0056294D"/>
    <w:rsid w:val="00592EE4"/>
    <w:rsid w:val="005B2EFF"/>
    <w:rsid w:val="005C1351"/>
    <w:rsid w:val="005C1EBD"/>
    <w:rsid w:val="005D0F14"/>
    <w:rsid w:val="00617429"/>
    <w:rsid w:val="006C64C0"/>
    <w:rsid w:val="006E59CD"/>
    <w:rsid w:val="006E767C"/>
    <w:rsid w:val="006F18BB"/>
    <w:rsid w:val="006F4C77"/>
    <w:rsid w:val="007022C3"/>
    <w:rsid w:val="00720199"/>
    <w:rsid w:val="007201FB"/>
    <w:rsid w:val="007202AE"/>
    <w:rsid w:val="007268A7"/>
    <w:rsid w:val="00727AB4"/>
    <w:rsid w:val="007347A5"/>
    <w:rsid w:val="007451DA"/>
    <w:rsid w:val="007678EA"/>
    <w:rsid w:val="00770152"/>
    <w:rsid w:val="00783C9D"/>
    <w:rsid w:val="007C1F59"/>
    <w:rsid w:val="007C5E5F"/>
    <w:rsid w:val="007C5F1D"/>
    <w:rsid w:val="00815CDA"/>
    <w:rsid w:val="00826D6F"/>
    <w:rsid w:val="00831E4A"/>
    <w:rsid w:val="008B0406"/>
    <w:rsid w:val="008B65AB"/>
    <w:rsid w:val="008D1EF0"/>
    <w:rsid w:val="008F2F6A"/>
    <w:rsid w:val="0090060A"/>
    <w:rsid w:val="009039A9"/>
    <w:rsid w:val="00912658"/>
    <w:rsid w:val="00912F3E"/>
    <w:rsid w:val="00913EE9"/>
    <w:rsid w:val="00915FCA"/>
    <w:rsid w:val="00975DAE"/>
    <w:rsid w:val="009868B1"/>
    <w:rsid w:val="009B154B"/>
    <w:rsid w:val="009B4D48"/>
    <w:rsid w:val="009F58E4"/>
    <w:rsid w:val="00A314BD"/>
    <w:rsid w:val="00A346A2"/>
    <w:rsid w:val="00A469B0"/>
    <w:rsid w:val="00A56BE2"/>
    <w:rsid w:val="00A73FB8"/>
    <w:rsid w:val="00A960CF"/>
    <w:rsid w:val="00AA6F8C"/>
    <w:rsid w:val="00AC16BB"/>
    <w:rsid w:val="00AC3E77"/>
    <w:rsid w:val="00AD3D2E"/>
    <w:rsid w:val="00AD611C"/>
    <w:rsid w:val="00B3697E"/>
    <w:rsid w:val="00B53465"/>
    <w:rsid w:val="00B541FB"/>
    <w:rsid w:val="00BC7747"/>
    <w:rsid w:val="00BF4A53"/>
    <w:rsid w:val="00C037FE"/>
    <w:rsid w:val="00C177BC"/>
    <w:rsid w:val="00C5379A"/>
    <w:rsid w:val="00C612A6"/>
    <w:rsid w:val="00CA3BD5"/>
    <w:rsid w:val="00CD1766"/>
    <w:rsid w:val="00CD2499"/>
    <w:rsid w:val="00D15D3B"/>
    <w:rsid w:val="00D27CA5"/>
    <w:rsid w:val="00D4252C"/>
    <w:rsid w:val="00D548CA"/>
    <w:rsid w:val="00D64BAF"/>
    <w:rsid w:val="00D65B6C"/>
    <w:rsid w:val="00D86F6A"/>
    <w:rsid w:val="00DA0768"/>
    <w:rsid w:val="00DE4B1A"/>
    <w:rsid w:val="00E01806"/>
    <w:rsid w:val="00E23B76"/>
    <w:rsid w:val="00E64C9B"/>
    <w:rsid w:val="00E838A6"/>
    <w:rsid w:val="00E868FE"/>
    <w:rsid w:val="00EA7217"/>
    <w:rsid w:val="00ED6545"/>
    <w:rsid w:val="00EF557F"/>
    <w:rsid w:val="00F17F70"/>
    <w:rsid w:val="00F26852"/>
    <w:rsid w:val="00F34A7D"/>
    <w:rsid w:val="00F605C3"/>
    <w:rsid w:val="00F70B1E"/>
    <w:rsid w:val="00F7713B"/>
    <w:rsid w:val="00F77DF2"/>
    <w:rsid w:val="00F83C96"/>
    <w:rsid w:val="00F90073"/>
    <w:rsid w:val="00F91896"/>
    <w:rsid w:val="00FA670B"/>
    <w:rsid w:val="00FB2E4E"/>
    <w:rsid w:val="00FC7F1F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09BF3"/>
  <w15:chartTrackingRefBased/>
  <w15:docId w15:val="{05F6969B-6F93-4E86-8D19-893D1EAA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545"/>
    <w:pPr>
      <w:spacing w:after="0" w:line="260" w:lineRule="exact"/>
    </w:pPr>
    <w:rPr>
      <w:rFonts w:ascii="Arial" w:eastAsia="Times New Roman" w:hAnsi="Arial" w:cs="Times New Roman"/>
      <w:szCs w:val="24"/>
      <w:lang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65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D6545"/>
    <w:rPr>
      <w:rFonts w:ascii="Arial" w:eastAsia="Times New Roman" w:hAnsi="Arial" w:cs="Times New Roman"/>
      <w:szCs w:val="24"/>
      <w:lang w:eastAsia="de-CH"/>
    </w:rPr>
  </w:style>
  <w:style w:type="paragraph" w:customStyle="1" w:styleId="Speicherpfad6pt">
    <w:name w:val="Speicherpfad 6 pt"/>
    <w:basedOn w:val="Normal"/>
    <w:rsid w:val="00ED6545"/>
    <w:pPr>
      <w:spacing w:line="160" w:lineRule="exact"/>
      <w:jc w:val="both"/>
    </w:pPr>
    <w:rPr>
      <w:sz w:val="12"/>
    </w:rPr>
  </w:style>
  <w:style w:type="paragraph" w:styleId="Footer">
    <w:name w:val="footer"/>
    <w:basedOn w:val="Normal"/>
    <w:link w:val="FooterChar"/>
    <w:rsid w:val="00ED654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D6545"/>
    <w:rPr>
      <w:rFonts w:ascii="Arial" w:eastAsia="Times New Roman" w:hAnsi="Arial" w:cs="Times New Roman"/>
      <w:szCs w:val="24"/>
      <w:lang w:eastAsia="de-CH"/>
    </w:rPr>
  </w:style>
  <w:style w:type="character" w:styleId="PageNumber">
    <w:name w:val="page number"/>
    <w:basedOn w:val="DefaultParagraphFont"/>
    <w:rsid w:val="00ED6545"/>
  </w:style>
  <w:style w:type="paragraph" w:customStyle="1" w:styleId="Logo">
    <w:name w:val="Logo"/>
    <w:basedOn w:val="Normal"/>
    <w:rsid w:val="00ED6545"/>
    <w:rPr>
      <w:vanish/>
    </w:rPr>
  </w:style>
  <w:style w:type="paragraph" w:customStyle="1" w:styleId="fuerFragenkursiv">
    <w:name w:val="fuer Fragen kursiv"/>
    <w:basedOn w:val="Normal"/>
    <w:rsid w:val="00ED6545"/>
    <w:pPr>
      <w:spacing w:line="340" w:lineRule="exact"/>
    </w:pPr>
    <w:rPr>
      <w:i/>
      <w:iCs/>
      <w:sz w:val="20"/>
    </w:rPr>
  </w:style>
  <w:style w:type="character" w:styleId="Hyperlink">
    <w:name w:val="Hyperlink"/>
    <w:basedOn w:val="DefaultParagraphFont"/>
    <w:rsid w:val="00ED654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022C3"/>
    <w:pPr>
      <w:spacing w:after="0" w:line="240" w:lineRule="auto"/>
    </w:pPr>
    <w:rPr>
      <w:rFonts w:ascii="Arial" w:eastAsia="Times New Roman" w:hAnsi="Arial" w:cs="Times New Roman"/>
      <w:szCs w:val="24"/>
      <w:lang w:eastAsia="de-CH"/>
    </w:rPr>
  </w:style>
  <w:style w:type="character" w:customStyle="1" w:styleId="tel-zipcity">
    <w:name w:val="tel-zipcity"/>
    <w:basedOn w:val="DefaultParagraphFont"/>
    <w:rsid w:val="00336B31"/>
  </w:style>
  <w:style w:type="character" w:customStyle="1" w:styleId="locality">
    <w:name w:val="locality"/>
    <w:basedOn w:val="DefaultParagraphFont"/>
    <w:rsid w:val="00336B31"/>
  </w:style>
  <w:style w:type="character" w:customStyle="1" w:styleId="region">
    <w:name w:val="region"/>
    <w:basedOn w:val="DefaultParagraphFont"/>
    <w:rsid w:val="00336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livier.Maeder@agvs-upsa.ch" TargetMode="External"/><Relationship Id="rId12" Type="http://schemas.openxmlformats.org/officeDocument/2006/relationships/hyperlink" Target="https://www.autoberufe.ch/it/Newsletter-Registrazion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agvs-upsa.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06AE6-2B13-4317-AD79-B4324D00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Mira</dc:creator>
  <cp:keywords/>
  <dc:description/>
  <cp:lastModifiedBy>Martin Bachtold</cp:lastModifiedBy>
  <cp:revision>43</cp:revision>
  <cp:lastPrinted>2022-02-17T08:32:00Z</cp:lastPrinted>
  <dcterms:created xsi:type="dcterms:W3CDTF">2022-06-07T10:18:00Z</dcterms:created>
  <dcterms:modified xsi:type="dcterms:W3CDTF">2023-02-01T14:21:00Z</dcterms:modified>
</cp:coreProperties>
</file>