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35333FFF" w:rsidR="00371B73" w:rsidRDefault="00B65B84" w:rsidP="00371B73">
      <w:pPr>
        <w:spacing w:line="240" w:lineRule="auto"/>
        <w:rPr>
          <w:b/>
        </w:rPr>
      </w:pPr>
      <w:r>
        <w:rPr>
          <w:b/>
        </w:rPr>
        <w:t>Vacanze estive in auto</w:t>
      </w:r>
    </w:p>
    <w:p w14:paraId="2F1AE4DC" w14:textId="77777777" w:rsidR="00625D73" w:rsidRDefault="00625D73" w:rsidP="00371B73">
      <w:pPr>
        <w:spacing w:line="240" w:lineRule="auto"/>
        <w:rPr>
          <w:b/>
          <w:sz w:val="32"/>
          <w:szCs w:val="32"/>
        </w:rPr>
      </w:pPr>
    </w:p>
    <w:p w14:paraId="29824193" w14:textId="7B62BF5C" w:rsidR="00371B73" w:rsidRPr="00344164" w:rsidRDefault="00B65B84" w:rsidP="00371B73">
      <w:pPr>
        <w:spacing w:line="240" w:lineRule="auto"/>
        <w:rPr>
          <w:b/>
          <w:sz w:val="32"/>
          <w:szCs w:val="32"/>
        </w:rPr>
      </w:pPr>
      <w:r>
        <w:rPr>
          <w:b/>
          <w:sz w:val="32"/>
        </w:rPr>
        <w:t xml:space="preserve">Viaggiare all’estero in sicurezza e con tutto l’occorrente </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F7DFB5D" w14:textId="2A2CF6A9" w:rsidR="007F6B07" w:rsidRDefault="00371B73" w:rsidP="006B3305">
      <w:pPr>
        <w:spacing w:line="276" w:lineRule="auto"/>
        <w:rPr>
          <w:b/>
          <w:i/>
          <w:iCs/>
          <w:sz w:val="19"/>
          <w:szCs w:val="19"/>
        </w:rPr>
      </w:pPr>
      <w:r>
        <w:rPr>
          <w:b/>
          <w:i/>
          <w:sz w:val="19"/>
        </w:rPr>
        <w:t xml:space="preserve">Berna, </w:t>
      </w:r>
      <w:r w:rsidR="004D1743">
        <w:rPr>
          <w:b/>
          <w:i/>
          <w:sz w:val="19"/>
        </w:rPr>
        <w:t>22</w:t>
      </w:r>
      <w:r>
        <w:rPr>
          <w:b/>
          <w:i/>
          <w:sz w:val="19"/>
        </w:rPr>
        <w:t>.0</w:t>
      </w:r>
      <w:r w:rsidR="004D1743">
        <w:rPr>
          <w:b/>
          <w:i/>
          <w:sz w:val="19"/>
        </w:rPr>
        <w:t>7</w:t>
      </w:r>
      <w:r>
        <w:rPr>
          <w:b/>
          <w:i/>
          <w:sz w:val="19"/>
        </w:rPr>
        <w:t>.2022</w:t>
      </w:r>
      <w:r>
        <w:rPr>
          <w:b/>
          <w:sz w:val="19"/>
        </w:rPr>
        <w:t xml:space="preserve"> –</w:t>
      </w:r>
      <w:r>
        <w:rPr>
          <w:b/>
          <w:i/>
          <w:sz w:val="19"/>
        </w:rPr>
        <w:t xml:space="preserve"> Prima di partire per le vacanze estive è consigliabile sottoporre il proprio veicolo a un controllo di sicurezza da parte di un garagista dell’Unione professionale svizzera dell’automobile (UPSA). </w:t>
      </w:r>
      <w:r w:rsidR="00D85C3A">
        <w:rPr>
          <w:b/>
          <w:i/>
          <w:sz w:val="19"/>
        </w:rPr>
        <w:t xml:space="preserve">Quest’ultimo può anche fornire consigli sulla dotazione obbligatoria; all’estero vigono infatti spesso norme diverse rispetto alla Svizzera. </w:t>
      </w:r>
    </w:p>
    <w:p w14:paraId="68CA8A89" w14:textId="77777777" w:rsidR="007F6B07" w:rsidRDefault="007F6B07" w:rsidP="006B3305">
      <w:pPr>
        <w:spacing w:line="276" w:lineRule="auto"/>
        <w:rPr>
          <w:b/>
          <w:i/>
          <w:iCs/>
          <w:sz w:val="19"/>
          <w:szCs w:val="19"/>
        </w:rPr>
      </w:pPr>
    </w:p>
    <w:p w14:paraId="51145766" w14:textId="77777777" w:rsidR="00371B73" w:rsidRDefault="00371B73" w:rsidP="006B3305">
      <w:pPr>
        <w:spacing w:line="276" w:lineRule="auto"/>
        <w:rPr>
          <w:b/>
          <w:sz w:val="19"/>
          <w:szCs w:val="19"/>
        </w:rPr>
      </w:pPr>
    </w:p>
    <w:p w14:paraId="6637EF60" w14:textId="716F6623" w:rsidR="00D85C3A" w:rsidRDefault="00AB7F75" w:rsidP="006B3305">
      <w:pPr>
        <w:spacing w:line="276" w:lineRule="auto"/>
        <w:rPr>
          <w:rFonts w:cs="Arial"/>
          <w:sz w:val="20"/>
          <w:szCs w:val="20"/>
        </w:rPr>
      </w:pPr>
      <w:r>
        <w:rPr>
          <w:sz w:val="20"/>
        </w:rPr>
        <w:t>Prima delle vacanze è consigliabile controllare le condizioni in cui si trova il veicolo per evitare inutili panne. La pressione degli pneumatici è corretta quando l’auto è a pieno carico? Luci e climatizzatore funzionano in maniera ineccepibile? In caso di eventuali difetti o dubbi, conviene rivolgersi a un garagista dell’UPSA. Gli esperti controlleranno il veicolo e lo sistemeranno. Nei mesi estivi, moli garagisti offrono espressamente pacchetti di controlli in vista delle vacanze. «I garagisti possono inoltre garantire ad automobilisti e automobiliste una consulenza competente riguardo ai preparativi prima di mettersi in viaggio per le vacanze, nonché fornire consigli sulla dotazione necessaria nei diversi Paesi», spiega Markus Peter, responsabile Tecnica &amp; Ambiente presso l’UPSA. «Prima della partenza, vale la pena di informarsi presso professionisti qualificati su quale sia la dotazione necessaria nei vari Paesi», prosegue Peter.</w:t>
      </w:r>
    </w:p>
    <w:p w14:paraId="5FCB14B3" w14:textId="77777777" w:rsidR="00D85C3A" w:rsidRDefault="00D85C3A" w:rsidP="006B3305">
      <w:pPr>
        <w:spacing w:line="276" w:lineRule="auto"/>
        <w:rPr>
          <w:rFonts w:cs="Arial"/>
          <w:sz w:val="20"/>
          <w:szCs w:val="20"/>
        </w:rPr>
      </w:pPr>
    </w:p>
    <w:p w14:paraId="482342DD" w14:textId="288402BE" w:rsidR="006B3305" w:rsidRDefault="00D85C3A" w:rsidP="006B3305">
      <w:pPr>
        <w:spacing w:line="276" w:lineRule="auto"/>
        <w:rPr>
          <w:rFonts w:cs="Arial"/>
          <w:sz w:val="20"/>
          <w:szCs w:val="20"/>
        </w:rPr>
      </w:pPr>
      <w:r>
        <w:rPr>
          <w:sz w:val="20"/>
        </w:rPr>
        <w:t>Rispetto alla Svizzera, dove la dotazione obbligatoria comprende esclusivamente un triangolo di emergenza, in molti altri Paesi europei occorre portare con sé qualcosa in più. «In linea di massima, è consigliabile tenere a bordo un gilet ad alta visibilità. In molti Stati europei quest’ultimo è infatti comunque prescritto per legge», commenta Peter</w:t>
      </w:r>
      <w:r>
        <w:rPr>
          <w:sz w:val="19"/>
        </w:rPr>
        <w:t xml:space="preserve">. È il caso, per esempio, dei nostri vicini </w:t>
      </w:r>
      <w:r>
        <w:rPr>
          <w:sz w:val="20"/>
        </w:rPr>
        <w:t xml:space="preserve">Germania, Italia, Francia e Austria. In tutti i Paesi dell’UE, oltre al triangolo di emergenza è anche obbligatorio apporre un adesivo CH sul portellone posteriore del veicolo. Chi preferisce evitare di applicare adesivi permanenti sul proprio mezzo, può acquistare un magnete con la scritta CH presso un garagista UPSA e attaccarlo all’auto. A tal proposito, sono importanti le dimensioni dell’adesivo, che in base alle norme della circolazione stradale deve corrispondere alla misura standard (11,5 x 17,5 cm) ed essere applicato in posizione ben visibile sul portellone posteriore dell’auto o sul rimorchio. </w:t>
      </w:r>
    </w:p>
    <w:p w14:paraId="35E0F41A" w14:textId="77777777" w:rsidR="006B3305" w:rsidRDefault="006B3305" w:rsidP="006B3305">
      <w:pPr>
        <w:spacing w:line="276" w:lineRule="auto"/>
        <w:rPr>
          <w:rFonts w:cs="Arial"/>
          <w:sz w:val="20"/>
          <w:szCs w:val="20"/>
        </w:rPr>
      </w:pPr>
    </w:p>
    <w:p w14:paraId="7F794E42" w14:textId="624CC968" w:rsidR="00A15D39" w:rsidRDefault="00D7286B" w:rsidP="00C0789F">
      <w:pPr>
        <w:spacing w:line="276" w:lineRule="auto"/>
        <w:rPr>
          <w:rFonts w:cs="Arial"/>
          <w:sz w:val="20"/>
          <w:szCs w:val="20"/>
        </w:rPr>
      </w:pPr>
      <w:r>
        <w:rPr>
          <w:sz w:val="20"/>
        </w:rPr>
        <w:t xml:space="preserve">In molti Stati dell’UE vige inoltre l’obbligo di portare con sé una cassetta del pronto soccorso. Anche quest’ultima è disponibile presso i garagisti dell’UPSA e deve essere controllata regolarmente per assicurarsi che non manchi niente e che non ci siano prodotti scaduti. Per essere pronti ad affrontare qualsiasi evenienza, durante un viaggio all’estero non dovrebbero inoltre mai mancare il modulo europeo per la denuncia dei sinistri e la carta verde, aggiunge Peter. Se si circolerà in aree urbane, è buona norma informarsi prima di partire su eventuali zone a traffico limitato o altre limitazioni. Chi viaggia in roulotte dovrebbe inoltre conoscere i diversi limiti di velocità e le apposite disposizioni in vigore all’estero. In alcuni casi è anche necessario applicare sul rimorchio appositi adesivi per indicare la velocità massima. Alcuni Paesi richiedono inoltre un pannello a strisce bianche e rosse per segnalare la presenza dei portabici montati sul portellone. </w:t>
      </w:r>
    </w:p>
    <w:p w14:paraId="343B275A" w14:textId="77777777" w:rsidR="00D7286B" w:rsidRDefault="00D7286B" w:rsidP="00371B73">
      <w:pPr>
        <w:spacing w:line="240" w:lineRule="auto"/>
        <w:rPr>
          <w:rFonts w:cs="Arial"/>
          <w:sz w:val="20"/>
          <w:szCs w:val="20"/>
        </w:rPr>
      </w:pPr>
    </w:p>
    <w:p w14:paraId="5C263B57" w14:textId="77777777" w:rsidR="00FD684C" w:rsidRPr="00A0627C" w:rsidRDefault="00FD684C" w:rsidP="00371B73">
      <w:pPr>
        <w:spacing w:line="240" w:lineRule="auto"/>
        <w:rPr>
          <w:color w:val="FF0000"/>
          <w:sz w:val="19"/>
          <w:szCs w:val="19"/>
        </w:rPr>
      </w:pPr>
    </w:p>
    <w:p w14:paraId="4128AE4F" w14:textId="7B697E54" w:rsidR="005E62B4" w:rsidRPr="00A0627C" w:rsidRDefault="00ED438B" w:rsidP="005E62B4">
      <w:pPr>
        <w:spacing w:line="240" w:lineRule="auto"/>
        <w:rPr>
          <w:color w:val="FF0000"/>
        </w:rPr>
      </w:pPr>
      <w:r>
        <w:rPr>
          <w:color w:val="000000" w:themeColor="text1"/>
          <w:sz w:val="19"/>
        </w:rPr>
        <w:lastRenderedPageBreak/>
        <w:t xml:space="preserve">Didascalia: </w:t>
      </w:r>
      <w:r>
        <w:rPr>
          <w:sz w:val="20"/>
        </w:rPr>
        <w:t xml:space="preserve">Vacanze all’estero in sicurezza e con tutto l’occorrente: per evitare una panne all’estero il veicolo deve essere controllato prima della partenza per escludere eventuali guasti. Un rapido controllo presso un garagista UPSA può mettere al riparo da brutte sorprese durante le vacanze. Il garagista dell’UPSA sa inoltre cosa comprende la dotazione obbligatoria del veicolo nei diversi Paesi europei e può anche mettere direttamente a vostra disposizione il necessario. Oltre alla vendita, alcuni garagisti offrono anche il noleggio di box da tetto e altri accessori di trasporto. Fonte: </w:t>
      </w:r>
      <w:proofErr w:type="spellStart"/>
      <w:r>
        <w:rPr>
          <w:sz w:val="20"/>
        </w:rPr>
        <w:t>iStock</w:t>
      </w:r>
      <w:proofErr w:type="spellEnd"/>
    </w:p>
    <w:p w14:paraId="1620C006" w14:textId="77777777" w:rsidR="00371B73" w:rsidRDefault="00371B73" w:rsidP="00371B73">
      <w:pPr>
        <w:spacing w:line="240" w:lineRule="auto"/>
      </w:pPr>
    </w:p>
    <w:p w14:paraId="6B3C6262" w14:textId="3273CF8B" w:rsidR="00ED438B" w:rsidRDefault="00ED438B" w:rsidP="00ED438B">
      <w:pPr>
        <w:pStyle w:val="fuerFragenkursiv"/>
        <w:spacing w:line="240" w:lineRule="auto"/>
        <w:ind w:right="-114"/>
        <w:rPr>
          <w:sz w:val="16"/>
          <w:szCs w:val="16"/>
        </w:rPr>
      </w:pPr>
      <w:bookmarkStart w:id="1" w:name="OLE_LINK1"/>
      <w:bookmarkStart w:id="2" w:name="OLE_LINK2"/>
      <w:r>
        <w:rPr>
          <w:b/>
          <w:sz w:val="16"/>
        </w:rPr>
        <w:t xml:space="preserve">Per maggiori informazioni </w:t>
      </w:r>
      <w:r>
        <w:rPr>
          <w:sz w:val="16"/>
        </w:rPr>
        <w:t xml:space="preserve"> rivolgersi a Markus Peter, UPSA Tecnica &amp; Ambiente, telefono 031 307 15 29, e-mail </w:t>
      </w:r>
      <w:r w:rsidR="004D1743">
        <w:rPr>
          <w:sz w:val="16"/>
        </w:rPr>
        <w:br/>
      </w:r>
      <w:hyperlink r:id="rId6" w:history="1">
        <w:r w:rsidR="004D1743" w:rsidRPr="0032216E">
          <w:rPr>
            <w:rStyle w:val="Hyperlink"/>
            <w:sz w:val="16"/>
          </w:rPr>
          <w:t>markus.peter@agvs-upsa.ch</w:t>
        </w:r>
      </w:hyperlink>
      <w:r>
        <w:rPr>
          <w:sz w:val="16"/>
        </w:rPr>
        <w:t xml:space="preserve">  </w:t>
      </w:r>
      <w:r>
        <w:rPr>
          <w:b/>
          <w:sz w:val="16"/>
        </w:rPr>
        <w:t>Coordinamento:</w:t>
      </w:r>
      <w:r>
        <w:rPr>
          <w:sz w:val="16"/>
        </w:rPr>
        <w:t xml:space="preserve"> </w:t>
      </w:r>
      <w:r w:rsidR="004D1743">
        <w:rPr>
          <w:sz w:val="16"/>
        </w:rPr>
        <w:t>Monique Baldinger</w:t>
      </w:r>
      <w:r>
        <w:rPr>
          <w:sz w:val="16"/>
        </w:rPr>
        <w:t>, Comunicazione</w:t>
      </w:r>
      <w:r w:rsidR="004D1743">
        <w:rPr>
          <w:sz w:val="16"/>
        </w:rPr>
        <w:t xml:space="preserve"> </w:t>
      </w:r>
      <w:r>
        <w:rPr>
          <w:sz w:val="16"/>
        </w:rPr>
        <w:t xml:space="preserve">UPSA, telefono 031 307 15 </w:t>
      </w:r>
      <w:r w:rsidR="004D1743">
        <w:rPr>
          <w:sz w:val="16"/>
        </w:rPr>
        <w:t>26</w:t>
      </w:r>
      <w:r>
        <w:rPr>
          <w:sz w:val="16"/>
        </w:rPr>
        <w:t xml:space="preserve">, </w:t>
      </w:r>
      <w:r>
        <w:rPr>
          <w:sz w:val="16"/>
        </w:rPr>
        <w:br/>
        <w:t xml:space="preserve">e-mail </w:t>
      </w:r>
      <w:r w:rsidR="004D1743">
        <w:rPr>
          <w:sz w:val="16"/>
          <w:u w:val="single"/>
        </w:rPr>
        <w:t>monique.baldinger</w:t>
      </w:r>
      <w:r>
        <w:rPr>
          <w:sz w:val="16"/>
          <w:u w:val="single"/>
        </w:rPr>
        <w:t>@agvs-upsa.ch</w:t>
      </w:r>
      <w:r>
        <w:rPr>
          <w:sz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4D1743">
          <w:pPr>
            <w:pStyle w:val="Speicherpfad6pt"/>
            <w:rPr>
              <w:lang w:val="en-GB"/>
            </w:rPr>
          </w:pPr>
        </w:p>
      </w:tc>
    </w:tr>
  </w:tbl>
  <w:p w14:paraId="2F718E52" w14:textId="77777777" w:rsidR="00FE69E4" w:rsidRDefault="004D17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4D1743" w:rsidP="000635E0">
    <w:pPr>
      <w:pStyle w:val="Logo"/>
    </w:pPr>
  </w:p>
  <w:p w14:paraId="534EB19A" w14:textId="77777777" w:rsidR="00D55DE8" w:rsidRDefault="004D1743"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B5638"/>
    <w:rsid w:val="000D0C74"/>
    <w:rsid w:val="000D226C"/>
    <w:rsid w:val="0010068C"/>
    <w:rsid w:val="001438B1"/>
    <w:rsid w:val="001B1A4C"/>
    <w:rsid w:val="001B302F"/>
    <w:rsid w:val="001D78D4"/>
    <w:rsid w:val="00231EA4"/>
    <w:rsid w:val="00242953"/>
    <w:rsid w:val="0024728B"/>
    <w:rsid w:val="002541CA"/>
    <w:rsid w:val="00257F97"/>
    <w:rsid w:val="00262C17"/>
    <w:rsid w:val="002A5385"/>
    <w:rsid w:val="002D1CA5"/>
    <w:rsid w:val="002E3EB6"/>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526E0"/>
    <w:rsid w:val="00457946"/>
    <w:rsid w:val="004933FB"/>
    <w:rsid w:val="00497027"/>
    <w:rsid w:val="004D1743"/>
    <w:rsid w:val="00513D87"/>
    <w:rsid w:val="00513E04"/>
    <w:rsid w:val="00540366"/>
    <w:rsid w:val="005620AD"/>
    <w:rsid w:val="005A22AE"/>
    <w:rsid w:val="005D01F5"/>
    <w:rsid w:val="005D4EF6"/>
    <w:rsid w:val="005E62B4"/>
    <w:rsid w:val="00603F0E"/>
    <w:rsid w:val="006140FA"/>
    <w:rsid w:val="00625D73"/>
    <w:rsid w:val="00653344"/>
    <w:rsid w:val="006546B6"/>
    <w:rsid w:val="0066161E"/>
    <w:rsid w:val="00662D52"/>
    <w:rsid w:val="00695041"/>
    <w:rsid w:val="006A08A0"/>
    <w:rsid w:val="006B3305"/>
    <w:rsid w:val="006D2771"/>
    <w:rsid w:val="006D47B6"/>
    <w:rsid w:val="006D4C1C"/>
    <w:rsid w:val="006F47F5"/>
    <w:rsid w:val="00744520"/>
    <w:rsid w:val="00752625"/>
    <w:rsid w:val="007748D8"/>
    <w:rsid w:val="007755C2"/>
    <w:rsid w:val="00790FC9"/>
    <w:rsid w:val="007A1783"/>
    <w:rsid w:val="007A17BE"/>
    <w:rsid w:val="007C74FD"/>
    <w:rsid w:val="007D6FB1"/>
    <w:rsid w:val="007F4B11"/>
    <w:rsid w:val="007F6B07"/>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2012F"/>
    <w:rsid w:val="00935F11"/>
    <w:rsid w:val="00941F97"/>
    <w:rsid w:val="00964F2E"/>
    <w:rsid w:val="00974C5F"/>
    <w:rsid w:val="0099606A"/>
    <w:rsid w:val="00996FF7"/>
    <w:rsid w:val="009A360F"/>
    <w:rsid w:val="009B312B"/>
    <w:rsid w:val="009C71E3"/>
    <w:rsid w:val="00A0627C"/>
    <w:rsid w:val="00A15D39"/>
    <w:rsid w:val="00A40E0C"/>
    <w:rsid w:val="00A426EF"/>
    <w:rsid w:val="00A96103"/>
    <w:rsid w:val="00AA76DB"/>
    <w:rsid w:val="00AB5EB0"/>
    <w:rsid w:val="00AB7F75"/>
    <w:rsid w:val="00AC241F"/>
    <w:rsid w:val="00AF5AAB"/>
    <w:rsid w:val="00B13D91"/>
    <w:rsid w:val="00B31E80"/>
    <w:rsid w:val="00B506AB"/>
    <w:rsid w:val="00B606A8"/>
    <w:rsid w:val="00B61251"/>
    <w:rsid w:val="00B64D57"/>
    <w:rsid w:val="00B65B84"/>
    <w:rsid w:val="00B92B15"/>
    <w:rsid w:val="00BE0CB1"/>
    <w:rsid w:val="00C0789F"/>
    <w:rsid w:val="00C2015B"/>
    <w:rsid w:val="00C90C62"/>
    <w:rsid w:val="00CD345E"/>
    <w:rsid w:val="00CE4BCC"/>
    <w:rsid w:val="00D32AF2"/>
    <w:rsid w:val="00D450FB"/>
    <w:rsid w:val="00D7286B"/>
    <w:rsid w:val="00D85C3A"/>
    <w:rsid w:val="00DA75AC"/>
    <w:rsid w:val="00DC007A"/>
    <w:rsid w:val="00DD6081"/>
    <w:rsid w:val="00E50E96"/>
    <w:rsid w:val="00E52712"/>
    <w:rsid w:val="00E52A04"/>
    <w:rsid w:val="00E5718A"/>
    <w:rsid w:val="00E831EB"/>
    <w:rsid w:val="00E86099"/>
    <w:rsid w:val="00E873A9"/>
    <w:rsid w:val="00ED438B"/>
    <w:rsid w:val="00EF04B3"/>
    <w:rsid w:val="00F1339B"/>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4D1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4</cp:revision>
  <cp:lastPrinted>2022-06-17T09:42:00Z</cp:lastPrinted>
  <dcterms:created xsi:type="dcterms:W3CDTF">2022-06-22T05:28:00Z</dcterms:created>
  <dcterms:modified xsi:type="dcterms:W3CDTF">2022-07-19T12:09:00Z</dcterms:modified>
</cp:coreProperties>
</file>