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BE1F" w14:textId="77777777" w:rsidR="00173033" w:rsidRPr="00F74E27" w:rsidRDefault="00344164" w:rsidP="00344164">
      <w:pPr>
        <w:spacing w:line="240" w:lineRule="auto"/>
        <w:rPr>
          <w:b/>
        </w:rPr>
      </w:pPr>
      <w:bookmarkStart w:id="0" w:name="BkmStart"/>
      <w:bookmarkEnd w:id="0"/>
      <w:r>
        <w:rPr>
          <w:b/>
        </w:rPr>
        <w:t>COMUNICATO STAMPA</w:t>
      </w:r>
    </w:p>
    <w:p w14:paraId="7D735298" w14:textId="77777777" w:rsidR="00344164" w:rsidRDefault="00344164" w:rsidP="00344164">
      <w:pPr>
        <w:spacing w:line="240" w:lineRule="auto"/>
      </w:pPr>
    </w:p>
    <w:p w14:paraId="4C349F48" w14:textId="77777777" w:rsidR="00442CB5" w:rsidRDefault="00442CB5" w:rsidP="00344164">
      <w:pPr>
        <w:spacing w:line="240" w:lineRule="auto"/>
      </w:pPr>
    </w:p>
    <w:p w14:paraId="19CF75FC" w14:textId="77777777" w:rsidR="00820265" w:rsidRDefault="00DC2831" w:rsidP="00820265">
      <w:pPr>
        <w:spacing w:line="240" w:lineRule="auto"/>
        <w:rPr>
          <w:b/>
        </w:rPr>
      </w:pPr>
      <w:r>
        <w:rPr>
          <w:b/>
        </w:rPr>
        <w:t>Dieci percento di contratti di tirocinio in più</w:t>
      </w:r>
    </w:p>
    <w:p w14:paraId="46EDFC71" w14:textId="77777777" w:rsidR="00442CB5" w:rsidRDefault="00442CB5" w:rsidP="00442CB5">
      <w:pPr>
        <w:spacing w:line="240" w:lineRule="auto"/>
        <w:rPr>
          <w:b/>
        </w:rPr>
      </w:pPr>
    </w:p>
    <w:p w14:paraId="32FA6839" w14:textId="4183C0B5" w:rsidR="00820265" w:rsidRPr="00344164" w:rsidRDefault="00A03FFF" w:rsidP="00820265">
      <w:pPr>
        <w:spacing w:line="240" w:lineRule="auto"/>
        <w:rPr>
          <w:b/>
          <w:sz w:val="32"/>
          <w:szCs w:val="32"/>
        </w:rPr>
      </w:pPr>
      <w:r>
        <w:rPr>
          <w:b/>
          <w:sz w:val="32"/>
        </w:rPr>
        <w:t>Meccatronico d’automobili: un tirocinio professionale ambito</w:t>
      </w:r>
    </w:p>
    <w:p w14:paraId="4B7D1F22" w14:textId="77777777" w:rsidR="00344164" w:rsidRDefault="00344164" w:rsidP="00344164">
      <w:pPr>
        <w:spacing w:line="240" w:lineRule="auto"/>
        <w:rPr>
          <w:b/>
        </w:rPr>
      </w:pPr>
    </w:p>
    <w:p w14:paraId="1A203FAF" w14:textId="74511F77" w:rsidR="00344164" w:rsidRDefault="00820265" w:rsidP="00344164">
      <w:pPr>
        <w:spacing w:line="240" w:lineRule="auto"/>
        <w:rPr>
          <w:b/>
          <w:sz w:val="19"/>
          <w:szCs w:val="19"/>
        </w:rPr>
      </w:pPr>
      <w:r>
        <w:rPr>
          <w:b/>
          <w:i/>
          <w:sz w:val="19"/>
        </w:rPr>
        <w:t>Berna, 31 maggio 2021</w:t>
      </w:r>
      <w:r>
        <w:rPr>
          <w:b/>
          <w:sz w:val="19"/>
        </w:rPr>
        <w:t xml:space="preserve"> – Sono oltre 900 i giovani che quest’anno frequenteranno la formazione di base per diventare meccatronica o meccatronico d’automobili. Si tratta del dieci percento in più della media degli ultimi cinque anni. L’Unione professionale svizzera dell’automobile (UPSA) è soddisfatta del grande interesse dimostrato nei confronti di questo tirocinio professionale. </w:t>
      </w:r>
    </w:p>
    <w:p w14:paraId="6237D85E" w14:textId="77777777" w:rsidR="00AB6AAF" w:rsidRDefault="00AB6AAF" w:rsidP="00344164">
      <w:pPr>
        <w:spacing w:line="240" w:lineRule="auto"/>
        <w:rPr>
          <w:b/>
          <w:sz w:val="19"/>
          <w:szCs w:val="19"/>
        </w:rPr>
      </w:pPr>
    </w:p>
    <w:p w14:paraId="5F948C52" w14:textId="3527213F" w:rsidR="00F87B56" w:rsidRDefault="00820265" w:rsidP="00820265">
      <w:pPr>
        <w:spacing w:line="240" w:lineRule="auto"/>
        <w:rPr>
          <w:rFonts w:cs="Arial"/>
          <w:sz w:val="19"/>
          <w:szCs w:val="19"/>
        </w:rPr>
      </w:pPr>
      <w:r>
        <w:rPr>
          <w:sz w:val="19"/>
        </w:rPr>
        <w:t xml:space="preserve">«908 nuovi contratti di tirocinio per meccatroniche e meccatronici d’automobili: una cifra molto alta», dichiara Olivier </w:t>
      </w:r>
      <w:proofErr w:type="spellStart"/>
      <w:r>
        <w:rPr>
          <w:sz w:val="19"/>
        </w:rPr>
        <w:t>Maeder</w:t>
      </w:r>
      <w:proofErr w:type="spellEnd"/>
      <w:r>
        <w:rPr>
          <w:sz w:val="19"/>
        </w:rPr>
        <w:t>, che nella direzione UPSA è responsabile del settore della formazione. Questa cifra comprende sia i giovani entrati direttamente nella formazione di base per diventare meccatronici d’automobili, sia i meccanici di manutenzione per automobili che al termine della loro formazione di base hanno deciso di frequentare una formazione complementare di due anni. Le varie formazioni di base nel settore dell’automobile si contraddistinguono per un alto livello di permeabilità.</w:t>
      </w:r>
    </w:p>
    <w:p w14:paraId="593FF79E" w14:textId="77777777" w:rsidR="00F87B56" w:rsidRDefault="00F87B56" w:rsidP="00820265">
      <w:pPr>
        <w:spacing w:line="240" w:lineRule="auto"/>
        <w:rPr>
          <w:rFonts w:cs="Arial"/>
          <w:sz w:val="19"/>
          <w:szCs w:val="19"/>
        </w:rPr>
      </w:pPr>
    </w:p>
    <w:p w14:paraId="1374660B" w14:textId="60D7FE34" w:rsidR="00AB6AAF" w:rsidRDefault="00AB6AAF" w:rsidP="00820265">
      <w:pPr>
        <w:spacing w:line="240" w:lineRule="auto"/>
        <w:rPr>
          <w:rFonts w:cs="Arial"/>
          <w:sz w:val="19"/>
          <w:szCs w:val="19"/>
        </w:rPr>
      </w:pPr>
      <w:r>
        <w:rPr>
          <w:sz w:val="19"/>
        </w:rPr>
        <w:t>La formazione professionale di base Meccatronico/a d’automobili AFC, che dura quattro anni, è il livello più alto delle formazioni tecniche di base nel ramo svizzero dei professionisti dell’auto. Si tratta di un trampolino di lancio ideale per frequentare in futuro una delle varie formazioni professionali superiori e assumere così una funzione direttiva in un’autofficina.</w:t>
      </w:r>
    </w:p>
    <w:p w14:paraId="737B69F1" w14:textId="77777777" w:rsidR="00AB6AAF" w:rsidRDefault="00AB6AAF" w:rsidP="00820265">
      <w:pPr>
        <w:spacing w:line="240" w:lineRule="auto"/>
        <w:rPr>
          <w:rFonts w:cs="Arial"/>
          <w:sz w:val="19"/>
          <w:szCs w:val="19"/>
        </w:rPr>
      </w:pPr>
    </w:p>
    <w:p w14:paraId="609C3A5C" w14:textId="2FB42B57" w:rsidR="00F553FF" w:rsidRDefault="00AB6AAF" w:rsidP="00F553FF">
      <w:pPr>
        <w:spacing w:line="240" w:lineRule="auto"/>
        <w:rPr>
          <w:rFonts w:cs="Arial"/>
          <w:sz w:val="19"/>
          <w:szCs w:val="19"/>
        </w:rPr>
      </w:pPr>
      <w:r>
        <w:rPr>
          <w:sz w:val="19"/>
        </w:rPr>
        <w:t>Ogni anno sono circa 3000 le diplomate e i diplomati che iniziano un tirocinio nel settore dell’automobile. 2700 di loro scelgono una delle professioni tecniche Meccatronico/a d’automobili (4 anni) e Meccanico/a di manutenzione per automobili (3 anni) nelle specializzazioni Veicoli leggeri o Veicoli utilitari, così come Assistente di manutenzione per automobili (2 anni). Il mondo dei professionisti svizzeri dell’auto offre inoltre tirocini anche nel settore commerciale e nel commercio al dettaglio. Il settore conta complessivamente circa 8000 persone in formazione.</w:t>
      </w:r>
    </w:p>
    <w:p w14:paraId="6477C658" w14:textId="77777777" w:rsidR="00F553FF" w:rsidRDefault="00F553FF" w:rsidP="00820265">
      <w:pPr>
        <w:spacing w:line="240" w:lineRule="auto"/>
        <w:rPr>
          <w:rFonts w:cs="Arial"/>
          <w:sz w:val="19"/>
          <w:szCs w:val="19"/>
        </w:rPr>
      </w:pPr>
    </w:p>
    <w:p w14:paraId="6200FF86" w14:textId="4D985CEF" w:rsidR="00AB6AAF" w:rsidRDefault="00AB6AAF" w:rsidP="00820265">
      <w:pPr>
        <w:spacing w:line="240" w:lineRule="auto"/>
        <w:rPr>
          <w:rFonts w:cs="Arial"/>
          <w:sz w:val="19"/>
          <w:szCs w:val="19"/>
        </w:rPr>
      </w:pPr>
      <w:r>
        <w:rPr>
          <w:sz w:val="19"/>
        </w:rPr>
        <w:t xml:space="preserve">Questa cifra è molto costante, anche perché l’UPSA si impegna notevolmente, a livello sia nazionale che regionale, per garantire alle autofficine una quantità sufficiente di nuove leve. Nel 2020 sono stati esattamente 2964 i giovani che insieme ai loro genitori hanno firmato per un posto di tirocinio nel settore dell’automobile. È quanto emerge dalle cifre attuali dell’Ufficio federale di statistica (UST). «Il fatto che non siamo riusciti a sfondare la soglia magica dei 3000 rapporti di formazione dipende anche dalla pandemia, che ha rallentato il processo di reclutamento», spiega </w:t>
      </w:r>
      <w:proofErr w:type="spellStart"/>
      <w:r>
        <w:rPr>
          <w:sz w:val="19"/>
        </w:rPr>
        <w:t>Maeder</w:t>
      </w:r>
      <w:proofErr w:type="spellEnd"/>
      <w:r>
        <w:rPr>
          <w:sz w:val="19"/>
        </w:rPr>
        <w:t>. Il timore iniziale di riuscire a occupare molti meno posti di tirocinio era ingiustificato. «Da questo punto di vista l’Unione, le sezioni e le aziende formatrici hanno adottato misure mirate. Fino a ottobre 2020 è stato inoltre possibile firmare i contratti di tirocinio per il periodo di tirocinio iniziato nel mese di agosto 2020».</w:t>
      </w:r>
    </w:p>
    <w:p w14:paraId="5B57A48D" w14:textId="77777777" w:rsidR="00F553FF" w:rsidRDefault="00F553FF" w:rsidP="00820265">
      <w:pPr>
        <w:spacing w:line="240" w:lineRule="auto"/>
        <w:rPr>
          <w:rFonts w:cs="Arial"/>
          <w:sz w:val="19"/>
          <w:szCs w:val="19"/>
        </w:rPr>
      </w:pPr>
    </w:p>
    <w:p w14:paraId="4C508C24" w14:textId="693215E9" w:rsidR="00820265" w:rsidRDefault="00F553FF" w:rsidP="00820265">
      <w:pPr>
        <w:spacing w:line="240" w:lineRule="auto"/>
        <w:rPr>
          <w:rFonts w:cs="Arial"/>
          <w:sz w:val="19"/>
          <w:szCs w:val="19"/>
        </w:rPr>
      </w:pPr>
      <w:r>
        <w:rPr>
          <w:sz w:val="19"/>
        </w:rPr>
        <w:t xml:space="preserve">Per l’inizio tirocinio della prossima estate, a metà maggio erano ancora liberi (cioè pubblicati sul sito orientamento.ch) circa 500 posti di tirocinio. Anche questa cifra rientra nella media degli ultimi anni. Non è assolutamente una cosa ovvia, perché nel 2020, l’anno del </w:t>
      </w:r>
      <w:proofErr w:type="spellStart"/>
      <w:r>
        <w:rPr>
          <w:sz w:val="19"/>
        </w:rPr>
        <w:t>lockdown</w:t>
      </w:r>
      <w:proofErr w:type="spellEnd"/>
      <w:r>
        <w:rPr>
          <w:sz w:val="19"/>
        </w:rPr>
        <w:t xml:space="preserve">, per circa due mesi non è stato possibile frequentare gli stage d’orientamento. E a causa della pandemia non è stato possibile neanche organizzare numerosi incontri informativi, come ad esempio le fiere delle professioni. «Eravamo curiosi di sapere gli effetti di queste limitazioni sul numero del contratti di tirocinio», prosegue </w:t>
      </w:r>
      <w:proofErr w:type="spellStart"/>
      <w:r>
        <w:rPr>
          <w:sz w:val="19"/>
        </w:rPr>
        <w:t>Maeder</w:t>
      </w:r>
      <w:proofErr w:type="spellEnd"/>
      <w:r>
        <w:rPr>
          <w:sz w:val="19"/>
        </w:rPr>
        <w:t>.</w:t>
      </w:r>
    </w:p>
    <w:p w14:paraId="491D0F87" w14:textId="77777777" w:rsidR="00820265" w:rsidRDefault="00820265" w:rsidP="00820265">
      <w:pPr>
        <w:spacing w:line="240" w:lineRule="auto"/>
        <w:rPr>
          <w:rFonts w:cs="Arial"/>
          <w:sz w:val="19"/>
          <w:szCs w:val="19"/>
        </w:rPr>
      </w:pPr>
    </w:p>
    <w:p w14:paraId="7AE98EB2" w14:textId="13A3DD4F" w:rsidR="00820265" w:rsidRDefault="00820265" w:rsidP="00820265">
      <w:pPr>
        <w:spacing w:line="240" w:lineRule="auto"/>
        <w:rPr>
          <w:rFonts w:cs="Arial"/>
          <w:sz w:val="19"/>
          <w:szCs w:val="19"/>
        </w:rPr>
      </w:pPr>
      <w:r>
        <w:rPr>
          <w:sz w:val="19"/>
        </w:rPr>
        <w:t xml:space="preserve">Oltre che dal fascino esercitato dalle professioni dell’auto, il fatto che questi effetti sono stati relativamente contenuti dipende anche dall’impegno messo in campo dall’UPSA e dalle sue sezioni. L’unione dei garagisti svizzeri ha così sfruttato i propri media interni e quelli esterni per informare sui posti di tirocinio liberi e sulle possibilità degli stage d’orientamento. Inoltre, ha prodotto profili multimediali dei diplomati e video di presentazione delle varie formazioni di base dell’UPSA, disponibili sia sul proprio sito web professioneauto.ch, sia sui vari social media. «Gli investimenti in questi formati alternativi e nei propri media sono stati una mossa vincente», osserva </w:t>
      </w:r>
      <w:proofErr w:type="spellStart"/>
      <w:r>
        <w:rPr>
          <w:sz w:val="19"/>
        </w:rPr>
        <w:t>Maeder</w:t>
      </w:r>
      <w:proofErr w:type="spellEnd"/>
      <w:r>
        <w:rPr>
          <w:sz w:val="19"/>
        </w:rPr>
        <w:t>.</w:t>
      </w:r>
    </w:p>
    <w:p w14:paraId="6D144F01" w14:textId="77777777" w:rsidR="00820265" w:rsidRDefault="00820265" w:rsidP="00820265">
      <w:pPr>
        <w:spacing w:line="240" w:lineRule="auto"/>
        <w:rPr>
          <w:rFonts w:cs="Arial"/>
          <w:sz w:val="19"/>
          <w:szCs w:val="19"/>
        </w:rPr>
      </w:pPr>
    </w:p>
    <w:p w14:paraId="3F27BB72" w14:textId="106DC996" w:rsidR="00820265" w:rsidRDefault="00820265" w:rsidP="00820265">
      <w:pPr>
        <w:spacing w:line="240" w:lineRule="auto"/>
        <w:rPr>
          <w:rFonts w:cs="Arial"/>
          <w:sz w:val="19"/>
          <w:szCs w:val="19"/>
        </w:rPr>
      </w:pPr>
      <w:r>
        <w:rPr>
          <w:sz w:val="19"/>
        </w:rPr>
        <w:t>Un fattore importante che rende le professioni dell’auto allettanti è la loro evoluzione. A partire dal 2022, ad esempio, i giovani avranno l’opportunità di iniziare una formazione professionale di base anche nel settore Sales e acquisire così la padronanza della necessaria «cassetta degli attrezzi» per la consulenza ai clienti e la vendita di veicoli. Per rispondere alle numerose tecnologie di propulsione, l’UPSA e le sue sezioni stanno attualmente elaborando, insieme ad altre istituzioni che operano nel campo della formazione, diverse formazioni professionali di base.</w:t>
      </w:r>
    </w:p>
    <w:p w14:paraId="724ED569" w14:textId="77777777" w:rsidR="00820265" w:rsidRDefault="00820265" w:rsidP="00820265">
      <w:pPr>
        <w:spacing w:line="240" w:lineRule="auto"/>
        <w:rPr>
          <w:rFonts w:cs="Arial"/>
          <w:sz w:val="19"/>
          <w:szCs w:val="19"/>
        </w:rPr>
      </w:pPr>
    </w:p>
    <w:p w14:paraId="555E048B" w14:textId="1D55A234" w:rsidR="00820265" w:rsidRDefault="00820265" w:rsidP="00820265">
      <w:pPr>
        <w:spacing w:line="240" w:lineRule="auto"/>
        <w:rPr>
          <w:rFonts w:cs="Arial"/>
          <w:sz w:val="19"/>
          <w:szCs w:val="19"/>
        </w:rPr>
      </w:pPr>
      <w:r>
        <w:rPr>
          <w:sz w:val="19"/>
        </w:rPr>
        <w:t>Il mondo dei professionisti svizzeri dell’auto è orgoglioso dell’alta qualità universalmente riconosciuta delle sue formazioni professionali di base. Espressione di questa qualità sono i regolari piazzamenti al vertice dei meccatronici d’automobili svizzeri ai campionati mondiali delle professioni, così come il fatto che i professionisti che operano nel ramo dell’automobile sono molto richiesti anche nei settori affini. Le professioni dell’auto avranno un futuro e offrono eccellenti prospettive. La scelta di un posto di tirocinio nel settore dell’automobile è il primo passo.</w:t>
      </w:r>
    </w:p>
    <w:p w14:paraId="12E13BD0" w14:textId="77777777" w:rsidR="00344164" w:rsidRDefault="00344164" w:rsidP="00344164">
      <w:pPr>
        <w:spacing w:line="240" w:lineRule="auto"/>
      </w:pPr>
    </w:p>
    <w:p w14:paraId="65C062F1" w14:textId="793C6986" w:rsidR="00820265" w:rsidRPr="00944814" w:rsidRDefault="00820265" w:rsidP="00820265">
      <w:pPr>
        <w:spacing w:line="240" w:lineRule="auto"/>
        <w:rPr>
          <w:rFonts w:cs="Arial"/>
          <w:sz w:val="16"/>
          <w:szCs w:val="16"/>
        </w:rPr>
      </w:pPr>
      <w:proofErr w:type="spellStart"/>
      <w:r>
        <w:rPr>
          <w:b/>
          <w:sz w:val="16"/>
        </w:rPr>
        <w:t>Bildlegende</w:t>
      </w:r>
      <w:proofErr w:type="spellEnd"/>
      <w:r>
        <w:rPr>
          <w:sz w:val="16"/>
        </w:rPr>
        <w:t>: Le professioni dell’auto avranno un futuro. Ne sono convinti anche i 3000 giovani che ogni anno iniziano un tirocinio nel settore dell’automobile.</w:t>
      </w:r>
    </w:p>
    <w:p w14:paraId="20A0A33A" w14:textId="77777777" w:rsidR="00820265" w:rsidRDefault="00820265" w:rsidP="00344164">
      <w:pPr>
        <w:spacing w:line="240" w:lineRule="auto"/>
      </w:pPr>
    </w:p>
    <w:p w14:paraId="4DA29C38" w14:textId="77777777" w:rsidR="00344164" w:rsidRDefault="00344164" w:rsidP="00344164">
      <w:pPr>
        <w:spacing w:line="240" w:lineRule="auto"/>
      </w:pPr>
    </w:p>
    <w:p w14:paraId="724FFA5D" w14:textId="77777777" w:rsidR="003C2A10" w:rsidRPr="00D40739" w:rsidRDefault="003C2A10" w:rsidP="003C2A10">
      <w:pPr>
        <w:pStyle w:val="fuerFragenkursiv"/>
        <w:spacing w:line="240" w:lineRule="auto"/>
        <w:ind w:right="-114"/>
        <w:rPr>
          <w:sz w:val="16"/>
          <w:szCs w:val="16"/>
        </w:rPr>
      </w:pPr>
      <w:r>
        <w:rPr>
          <w:b/>
          <w:sz w:val="16"/>
        </w:rPr>
        <w:t>Per ulteriori informazioni</w:t>
      </w:r>
      <w:r>
        <w:rPr>
          <w:sz w:val="16"/>
        </w:rPr>
        <w:t xml:space="preserve"> rivolgersi a Olivier </w:t>
      </w:r>
      <w:proofErr w:type="spellStart"/>
      <w:r>
        <w:rPr>
          <w:sz w:val="16"/>
        </w:rPr>
        <w:t>Maeder</w:t>
      </w:r>
      <w:proofErr w:type="spellEnd"/>
      <w:r>
        <w:rPr>
          <w:sz w:val="16"/>
        </w:rPr>
        <w:t xml:space="preserve">, responsabile del settore Formazione nella direzione UPSA, telefono 031 307 15 35, e-mail olivier.maeder@agvs-upsa.ch. </w:t>
      </w:r>
      <w:r>
        <w:rPr>
          <w:b/>
          <w:sz w:val="16"/>
        </w:rPr>
        <w:t>Coordinamento:</w:t>
      </w:r>
      <w:r>
        <w:rPr>
          <w:sz w:val="16"/>
        </w:rPr>
        <w:t xml:space="preserve"> Serina </w:t>
      </w:r>
      <w:proofErr w:type="spellStart"/>
      <w:r>
        <w:rPr>
          <w:sz w:val="16"/>
        </w:rPr>
        <w:t>Danz</w:t>
      </w:r>
      <w:proofErr w:type="spellEnd"/>
      <w:r>
        <w:rPr>
          <w:sz w:val="16"/>
        </w:rPr>
        <w:t>, Comunicazione &amp; Media UPSA, telefono 031 307 15 43, e-mail serina.danz@agvs-upsa.ch.</w:t>
      </w:r>
    </w:p>
    <w:p w14:paraId="0144C2D1" w14:textId="77777777" w:rsidR="003C2A10" w:rsidRPr="00044A02" w:rsidRDefault="003C2A10" w:rsidP="003C2A10">
      <w:pPr>
        <w:spacing w:line="240" w:lineRule="auto"/>
        <w:ind w:right="-114"/>
        <w:rPr>
          <w:i/>
          <w:color w:val="000000"/>
          <w:sz w:val="16"/>
          <w:szCs w:val="16"/>
        </w:rPr>
      </w:pPr>
    </w:p>
    <w:p w14:paraId="45F2774F" w14:textId="77777777" w:rsidR="003C2A10" w:rsidRPr="00044A02" w:rsidRDefault="003C2A10" w:rsidP="003C2A10">
      <w:pPr>
        <w:spacing w:line="180" w:lineRule="atLeast"/>
        <w:rPr>
          <w:rFonts w:cs="Arial"/>
          <w:b/>
          <w:i/>
          <w:iCs/>
          <w:sz w:val="16"/>
          <w:szCs w:val="16"/>
        </w:rPr>
      </w:pPr>
      <w:r>
        <w:rPr>
          <w:b/>
          <w:i/>
          <w:sz w:val="16"/>
        </w:rPr>
        <w:t>L’Unione professionale svizzera dell’automobile (UPSA)</w:t>
      </w:r>
    </w:p>
    <w:p w14:paraId="01D7F210" w14:textId="77777777" w:rsidR="003C2A10" w:rsidRPr="00DC1198" w:rsidRDefault="003C2A10" w:rsidP="003C2A10">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46DFF04" w14:textId="77777777" w:rsidR="00CB7162" w:rsidRDefault="00CB7162" w:rsidP="00CB7162">
      <w:pPr>
        <w:pStyle w:val="fuerFragenkursiv"/>
        <w:spacing w:line="240" w:lineRule="auto"/>
        <w:rPr>
          <w:iCs w:val="0"/>
          <w:color w:val="000000"/>
          <w:sz w:val="16"/>
          <w:szCs w:val="16"/>
        </w:rPr>
      </w:pPr>
    </w:p>
    <w:p w14:paraId="1ADD26EE" w14:textId="77777777" w:rsidR="00CB7162" w:rsidRPr="00DC1198" w:rsidRDefault="00CB7162" w:rsidP="00CB7162">
      <w:pPr>
        <w:pStyle w:val="fuerFragenkursiv"/>
        <w:spacing w:line="240" w:lineRule="auto"/>
        <w:rPr>
          <w:iCs w:val="0"/>
          <w:color w:val="000000"/>
          <w:sz w:val="16"/>
          <w:szCs w:val="16"/>
        </w:rPr>
      </w:pPr>
    </w:p>
    <w:p w14:paraId="312B4736" w14:textId="3FAE52A4" w:rsidR="00CB7162" w:rsidRPr="00D444DE" w:rsidRDefault="00CB7162" w:rsidP="00CB7162">
      <w:pPr>
        <w:tabs>
          <w:tab w:val="left" w:pos="426"/>
        </w:tabs>
        <w:spacing w:line="240" w:lineRule="auto"/>
        <w:rPr>
          <w:b/>
          <w:bCs/>
          <w:sz w:val="16"/>
          <w:szCs w:val="16"/>
        </w:rPr>
      </w:pPr>
      <w:r>
        <w:rPr>
          <w:b/>
          <w:noProof/>
          <w:sz w:val="16"/>
        </w:rPr>
        <w:drawing>
          <wp:inline distT="0" distB="0" distL="0" distR="0" wp14:anchorId="2DAAA119" wp14:editId="05F2F7F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551F0423" wp14:editId="21EE8AE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8" w:history="1">
        <w:r>
          <w:rPr>
            <w:rStyle w:val="Hyperlink"/>
            <w:b/>
            <w:color w:val="auto"/>
            <w:sz w:val="16"/>
            <w:u w:val="none"/>
          </w:rPr>
          <w:t>www.agvs-upsa.ch</w:t>
        </w:r>
      </w:hyperlink>
      <w:r>
        <w:rPr>
          <w:b/>
          <w:sz w:val="16"/>
        </w:rPr>
        <w:t xml:space="preserve"> nella rubrica «Comunicati stampa» (in basso)</w:t>
      </w:r>
    </w:p>
    <w:p w14:paraId="6457B8C8" w14:textId="1DA53672" w:rsidR="00CB7162" w:rsidRPr="00CB7162" w:rsidRDefault="00CB7162" w:rsidP="00CB7162">
      <w:pPr>
        <w:tabs>
          <w:tab w:val="left" w:pos="426"/>
        </w:tabs>
        <w:spacing w:line="240" w:lineRule="auto"/>
        <w:rPr>
          <w:b/>
          <w:bCs/>
          <w:color w:val="000000" w:themeColor="text1"/>
          <w:sz w:val="16"/>
          <w:szCs w:val="16"/>
        </w:rPr>
      </w:pPr>
      <w:r>
        <w:rPr>
          <w:b/>
          <w:noProof/>
          <w:sz w:val="16"/>
        </w:rPr>
        <w:drawing>
          <wp:inline distT="0" distB="0" distL="0" distR="0" wp14:anchorId="5753B81A" wp14:editId="41CAA4C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delle professioni </w:t>
      </w:r>
      <w:r>
        <w:rPr>
          <w:b/>
          <w:color w:val="000000" w:themeColor="text1"/>
          <w:sz w:val="16"/>
        </w:rPr>
        <w:t xml:space="preserve">dell’auto: </w:t>
      </w:r>
      <w:hyperlink r:id="rId10" w:history="1">
        <w:r>
          <w:rPr>
            <w:rStyle w:val="Hyperlink"/>
            <w:b/>
            <w:color w:val="000000" w:themeColor="text1"/>
            <w:sz w:val="16"/>
          </w:rPr>
          <w:t>www.autoberufe.ch/it/Newsletter-Registrazione</w:t>
        </w:r>
      </w:hyperlink>
    </w:p>
    <w:p w14:paraId="1458CC84"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67E7" w14:textId="77777777" w:rsidR="00617DE3" w:rsidRDefault="00617DE3">
      <w:r>
        <w:separator/>
      </w:r>
    </w:p>
  </w:endnote>
  <w:endnote w:type="continuationSeparator" w:id="0">
    <w:p w14:paraId="3285B572" w14:textId="77777777" w:rsidR="00617DE3" w:rsidRDefault="0061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5A9FF0C2" w14:textId="77777777">
      <w:trPr>
        <w:trHeight w:val="160"/>
      </w:trPr>
      <w:tc>
        <w:tcPr>
          <w:tcW w:w="6067" w:type="dxa"/>
          <w:vAlign w:val="bottom"/>
        </w:tcPr>
        <w:p w14:paraId="5029C085" w14:textId="6AACB40D"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5D604D">
            <w:rPr>
              <w:rStyle w:val="PageNumber"/>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5D604D">
            <w:rPr>
              <w:rStyle w:val="PageNumber"/>
            </w:rPr>
            <w:t>2</w:t>
          </w:r>
          <w:r>
            <w:rPr>
              <w:rStyle w:val="PageNumber"/>
            </w:rPr>
            <w:fldChar w:fldCharType="end"/>
          </w:r>
        </w:p>
      </w:tc>
      <w:tc>
        <w:tcPr>
          <w:tcW w:w="3969" w:type="dxa"/>
        </w:tcPr>
        <w:p w14:paraId="6CCB9F02" w14:textId="77777777" w:rsidR="00FE69E4" w:rsidRDefault="00FE69E4">
          <w:pPr>
            <w:pStyle w:val="Speicherpfad6pt"/>
            <w:rPr>
              <w:lang w:val="en-GB"/>
            </w:rPr>
          </w:pPr>
        </w:p>
      </w:tc>
    </w:tr>
  </w:tbl>
  <w:p w14:paraId="44E42502" w14:textId="77777777"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7A80" w14:textId="77777777" w:rsidR="00FA06A7" w:rsidRDefault="00FA06A7" w:rsidP="000635E0">
    <w:pPr>
      <w:pStyle w:val="Logo"/>
    </w:pPr>
  </w:p>
  <w:p w14:paraId="36007A0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AABF" w14:textId="77777777" w:rsidR="00617DE3" w:rsidRDefault="00617DE3">
      <w:r>
        <w:separator/>
      </w:r>
    </w:p>
  </w:footnote>
  <w:footnote w:type="continuationSeparator" w:id="0">
    <w:p w14:paraId="60C3B38D" w14:textId="77777777" w:rsidR="00617DE3" w:rsidRDefault="0061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90CB" w14:textId="77777777" w:rsidR="006A5FB8" w:rsidRDefault="00CB7162">
    <w:pPr>
      <w:pStyle w:val="Header"/>
    </w:pPr>
    <w:r>
      <w:rPr>
        <w:noProof/>
      </w:rPr>
      <w:drawing>
        <wp:anchor distT="0" distB="0" distL="114300" distR="114300" simplePos="0" relativeHeight="251667456" behindDoc="0" locked="0" layoutInCell="1" allowOverlap="1" wp14:anchorId="0A595F1F" wp14:editId="21A2D539">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7EDA9E94" wp14:editId="2402A0C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65"/>
    <w:rsid w:val="000007C8"/>
    <w:rsid w:val="00002A9F"/>
    <w:rsid w:val="00010E0F"/>
    <w:rsid w:val="00015560"/>
    <w:rsid w:val="00022816"/>
    <w:rsid w:val="000355F0"/>
    <w:rsid w:val="00044A02"/>
    <w:rsid w:val="00046A02"/>
    <w:rsid w:val="00055CA5"/>
    <w:rsid w:val="000635E0"/>
    <w:rsid w:val="0006484C"/>
    <w:rsid w:val="000755AB"/>
    <w:rsid w:val="000831F2"/>
    <w:rsid w:val="00085210"/>
    <w:rsid w:val="00093CBF"/>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4799C"/>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3F59CF"/>
    <w:rsid w:val="004079CC"/>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D604D"/>
    <w:rsid w:val="005E5089"/>
    <w:rsid w:val="005F0781"/>
    <w:rsid w:val="005F46B8"/>
    <w:rsid w:val="006046F2"/>
    <w:rsid w:val="006064F5"/>
    <w:rsid w:val="00617DE3"/>
    <w:rsid w:val="0062686C"/>
    <w:rsid w:val="00633410"/>
    <w:rsid w:val="00651C20"/>
    <w:rsid w:val="006628EE"/>
    <w:rsid w:val="00664423"/>
    <w:rsid w:val="00685AB3"/>
    <w:rsid w:val="00695CF6"/>
    <w:rsid w:val="006A5FB8"/>
    <w:rsid w:val="006B041E"/>
    <w:rsid w:val="006B71CB"/>
    <w:rsid w:val="006C4C0B"/>
    <w:rsid w:val="006D667C"/>
    <w:rsid w:val="006E423B"/>
    <w:rsid w:val="006E685C"/>
    <w:rsid w:val="006F3092"/>
    <w:rsid w:val="00754CA5"/>
    <w:rsid w:val="00755BEF"/>
    <w:rsid w:val="007721A8"/>
    <w:rsid w:val="00774343"/>
    <w:rsid w:val="00774E01"/>
    <w:rsid w:val="007852CE"/>
    <w:rsid w:val="007871BA"/>
    <w:rsid w:val="00796544"/>
    <w:rsid w:val="007A6BD0"/>
    <w:rsid w:val="007A79E8"/>
    <w:rsid w:val="007E5621"/>
    <w:rsid w:val="007E7113"/>
    <w:rsid w:val="007F243D"/>
    <w:rsid w:val="007F3F9B"/>
    <w:rsid w:val="008004DF"/>
    <w:rsid w:val="0080538A"/>
    <w:rsid w:val="00820265"/>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03FFF"/>
    <w:rsid w:val="00A17AFC"/>
    <w:rsid w:val="00A31F7C"/>
    <w:rsid w:val="00A75BF3"/>
    <w:rsid w:val="00AA72D3"/>
    <w:rsid w:val="00AB6AAF"/>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47B5"/>
    <w:rsid w:val="00CA5766"/>
    <w:rsid w:val="00CB314A"/>
    <w:rsid w:val="00CB7162"/>
    <w:rsid w:val="00CC1073"/>
    <w:rsid w:val="00CC725D"/>
    <w:rsid w:val="00CD760F"/>
    <w:rsid w:val="00D07B0A"/>
    <w:rsid w:val="00D113F9"/>
    <w:rsid w:val="00D30181"/>
    <w:rsid w:val="00D34EE1"/>
    <w:rsid w:val="00D444DE"/>
    <w:rsid w:val="00D50DB7"/>
    <w:rsid w:val="00D55DE8"/>
    <w:rsid w:val="00D66841"/>
    <w:rsid w:val="00D87D69"/>
    <w:rsid w:val="00D91D55"/>
    <w:rsid w:val="00D91E13"/>
    <w:rsid w:val="00D953B7"/>
    <w:rsid w:val="00D9566D"/>
    <w:rsid w:val="00DB0386"/>
    <w:rsid w:val="00DB083A"/>
    <w:rsid w:val="00DC1198"/>
    <w:rsid w:val="00DC1E56"/>
    <w:rsid w:val="00DC2831"/>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53FF"/>
    <w:rsid w:val="00F56D71"/>
    <w:rsid w:val="00F67E70"/>
    <w:rsid w:val="00F74E27"/>
    <w:rsid w:val="00F87B56"/>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2F4DA3"/>
  <w15:docId w15:val="{80EB986E-9DBB-4C67-BB63-95BD7CAA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styleId="CommentReference">
    <w:name w:val="annotation reference"/>
    <w:basedOn w:val="DefaultParagraphFont"/>
    <w:semiHidden/>
    <w:unhideWhenUsed/>
    <w:rsid w:val="00085210"/>
    <w:rPr>
      <w:sz w:val="16"/>
      <w:szCs w:val="16"/>
    </w:rPr>
  </w:style>
  <w:style w:type="paragraph" w:styleId="CommentText">
    <w:name w:val="annotation text"/>
    <w:basedOn w:val="Normal"/>
    <w:link w:val="CommentTextChar"/>
    <w:semiHidden/>
    <w:unhideWhenUsed/>
    <w:rsid w:val="00085210"/>
    <w:pPr>
      <w:spacing w:line="240" w:lineRule="auto"/>
    </w:pPr>
    <w:rPr>
      <w:sz w:val="20"/>
      <w:szCs w:val="20"/>
    </w:rPr>
  </w:style>
  <w:style w:type="character" w:customStyle="1" w:styleId="CommentTextChar">
    <w:name w:val="Comment Text Char"/>
    <w:basedOn w:val="DefaultParagraphFont"/>
    <w:link w:val="CommentText"/>
    <w:semiHidden/>
    <w:rsid w:val="00085210"/>
    <w:rPr>
      <w:rFonts w:ascii="Arial" w:hAnsi="Arial"/>
    </w:rPr>
  </w:style>
  <w:style w:type="paragraph" w:styleId="CommentSubject">
    <w:name w:val="annotation subject"/>
    <w:basedOn w:val="CommentText"/>
    <w:next w:val="CommentText"/>
    <w:link w:val="CommentSubjectChar"/>
    <w:semiHidden/>
    <w:unhideWhenUsed/>
    <w:rsid w:val="00085210"/>
    <w:rPr>
      <w:b/>
      <w:bCs/>
    </w:rPr>
  </w:style>
  <w:style w:type="character" w:customStyle="1" w:styleId="CommentSubjectChar">
    <w:name w:val="Comment Subject Char"/>
    <w:basedOn w:val="CommentTextChar"/>
    <w:link w:val="CommentSubject"/>
    <w:semiHidden/>
    <w:rsid w:val="0008521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utoberufe.ch/it/Newsletter-Registrazione"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Autoberufe_d_Medieninformation_Vorlage.dotx</Template>
  <TotalTime>0</TotalTime>
  <Pages>1</Pages>
  <Words>958</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Martin Baechtold</cp:lastModifiedBy>
  <cp:revision>6</cp:revision>
  <cp:lastPrinted>2020-01-31T07:30:00Z</cp:lastPrinted>
  <dcterms:created xsi:type="dcterms:W3CDTF">2021-05-25T14:56:00Z</dcterms:created>
  <dcterms:modified xsi:type="dcterms:W3CDTF">2021-05-27T05:09:00Z</dcterms:modified>
</cp:coreProperties>
</file>