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COMUNICATO STAMPA</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235DA1F0" w:rsidR="00442CB5" w:rsidRDefault="00B658E1" w:rsidP="00442CB5">
      <w:pPr>
        <w:spacing w:line="240" w:lineRule="auto"/>
        <w:rPr>
          <w:b/>
        </w:rPr>
      </w:pPr>
      <w:r>
        <w:rPr>
          <w:b/>
        </w:rPr>
        <w:t>Ridurre al minimo i rischi</w:t>
      </w:r>
    </w:p>
    <w:p w14:paraId="583BDB31" w14:textId="77777777" w:rsidR="00442CB5" w:rsidRDefault="00442CB5" w:rsidP="00442CB5">
      <w:pPr>
        <w:spacing w:line="240" w:lineRule="auto"/>
        <w:rPr>
          <w:b/>
        </w:rPr>
      </w:pPr>
    </w:p>
    <w:p w14:paraId="4D32C7F7" w14:textId="02025217" w:rsidR="00344164" w:rsidRDefault="008D443A" w:rsidP="00344164">
      <w:pPr>
        <w:spacing w:line="240" w:lineRule="auto"/>
      </w:pPr>
      <w:r>
        <w:rPr>
          <w:b/>
          <w:sz w:val="32"/>
          <w:szCs w:val="32"/>
        </w:rPr>
        <w:t>Quando è il momento di acquistare nuovi pneumatici?</w:t>
      </w:r>
    </w:p>
    <w:p w14:paraId="302E31F0" w14:textId="77777777" w:rsidR="00344164" w:rsidRDefault="00344164" w:rsidP="00344164">
      <w:pPr>
        <w:spacing w:line="240" w:lineRule="auto"/>
        <w:rPr>
          <w:b/>
        </w:rPr>
      </w:pPr>
    </w:p>
    <w:p w14:paraId="3555E5D7" w14:textId="2D573958" w:rsidR="00344164" w:rsidRDefault="00CD33C8" w:rsidP="00344164">
      <w:pPr>
        <w:spacing w:line="240" w:lineRule="auto"/>
        <w:rPr>
          <w:b/>
          <w:sz w:val="19"/>
          <w:szCs w:val="19"/>
        </w:rPr>
      </w:pPr>
      <w:r>
        <w:rPr>
          <w:b/>
          <w:i/>
          <w:sz w:val="19"/>
          <w:szCs w:val="19"/>
        </w:rPr>
        <w:t>Berna, 1</w:t>
      </w:r>
      <w:bookmarkStart w:id="1" w:name="_GoBack"/>
      <w:bookmarkEnd w:id="1"/>
      <w:r>
        <w:rPr>
          <w:b/>
          <w:i/>
          <w:sz w:val="19"/>
          <w:szCs w:val="19"/>
        </w:rPr>
        <w:t>2</w:t>
      </w:r>
      <w:r w:rsidR="00344164">
        <w:rPr>
          <w:b/>
          <w:i/>
          <w:sz w:val="19"/>
          <w:szCs w:val="19"/>
        </w:rPr>
        <w:t xml:space="preserve"> </w:t>
      </w:r>
      <w:r>
        <w:rPr>
          <w:b/>
          <w:i/>
          <w:sz w:val="19"/>
          <w:szCs w:val="19"/>
        </w:rPr>
        <w:t>aprile</w:t>
      </w:r>
      <w:r w:rsidR="00344164">
        <w:rPr>
          <w:b/>
          <w:i/>
          <w:sz w:val="19"/>
          <w:szCs w:val="19"/>
        </w:rPr>
        <w:t xml:space="preserve"> 2021</w:t>
      </w:r>
      <w:r w:rsidR="00344164">
        <w:rPr>
          <w:b/>
          <w:sz w:val="19"/>
          <w:szCs w:val="19"/>
        </w:rPr>
        <w:t xml:space="preserve"> – La durata di un treno di gomme dipende dallo stile di guida, dai chilometri percorsi e dalle condizioni in cui viene conservato quando le gomme non vengono usate. I garagisti dell’Unione professionale svizzera dell’automobile (UPSA) non solo aiutano le automobiliste e gli automobilisti durante il cambio degli pneumatici, ma garantiscono anche condizioni di conservazione ottimali per gli pneumatici stagionali.</w:t>
      </w:r>
    </w:p>
    <w:p w14:paraId="6D81EEA2" w14:textId="77777777" w:rsidR="005F70E7" w:rsidRDefault="005F70E7" w:rsidP="001B6881">
      <w:pPr>
        <w:spacing w:line="240" w:lineRule="auto"/>
        <w:rPr>
          <w:sz w:val="19"/>
          <w:szCs w:val="19"/>
        </w:rPr>
      </w:pPr>
    </w:p>
    <w:p w14:paraId="69A9C6F1" w14:textId="0EBF255D" w:rsidR="008D443A" w:rsidRDefault="008D443A" w:rsidP="008D443A">
      <w:pPr>
        <w:spacing w:line="240" w:lineRule="auto"/>
        <w:rPr>
          <w:sz w:val="19"/>
          <w:szCs w:val="19"/>
        </w:rPr>
      </w:pPr>
      <w:r>
        <w:rPr>
          <w:sz w:val="19"/>
          <w:szCs w:val="19"/>
        </w:rPr>
        <w:t xml:space="preserve">Lo spessore del profilo è il criterio più evidente per stabilire lo stato degli pneumatici. La legge prescrive una profondità minima del profilo di 1,6 millimetri. Nella maggior parte dei casi, questa profondità può essere letta con l’aiuto dei piccoli rialzi presenti nelle scanalature del battistrada. «Quando il profilo si è consumato fino a raggiungere l’altezza di questi rialzi, significa che è stata raggiunta la profondità minima», spiega Markus Peter, responsabile del settore Tecnica &amp; Ambiente presso l’UPSA. Gli pneumatici si consumano più o meno velocemente anche in base allo stile di guida e ai chilometri percorsi.  </w:t>
      </w:r>
    </w:p>
    <w:p w14:paraId="25AF9F8B" w14:textId="77777777" w:rsidR="008D443A" w:rsidRPr="008D443A" w:rsidRDefault="008D443A" w:rsidP="008D443A">
      <w:pPr>
        <w:spacing w:line="240" w:lineRule="auto"/>
        <w:rPr>
          <w:sz w:val="19"/>
          <w:szCs w:val="19"/>
        </w:rPr>
      </w:pPr>
    </w:p>
    <w:p w14:paraId="3141FFC4" w14:textId="6FF97911" w:rsidR="008D443A" w:rsidRDefault="008D443A" w:rsidP="008D443A">
      <w:pPr>
        <w:spacing w:line="240" w:lineRule="auto"/>
        <w:rPr>
          <w:sz w:val="19"/>
          <w:szCs w:val="19"/>
        </w:rPr>
      </w:pPr>
      <w:r>
        <w:rPr>
          <w:sz w:val="19"/>
          <w:szCs w:val="19"/>
        </w:rPr>
        <w:t xml:space="preserve">Anche se con fondo stradale asciutto gli pneumatici estivi aderiscono ancora bene con una profondità del profilo di 1,6 millimetri, si consiglia di effettuare il cambio quando raggiungono i 3 - 4 millimetri. In questo modo si si riduce in maniera decisiva il pericolo di aquaplaning. «Quando gli pneumatici sono troppo consumati, l’acqua non riesce più a scorrere bene attraverso le scanalature del battistrada. La situazione diventa particolarmente critica a partire da una velocità di 80 km/h», prosegue l’esperto dell’UPSA. L’effetto aquaplaning è paragonabile alla condizione di un aliscafo il cui scafo, a partire da una determinata velocità, non tocca più completamente l’acqua. Per quanto riguarda gli pneumatici invernali, occorre rivolgersi a un garagista quando la profondità raggiunge i 4 millimetri per sostituirli e non correre nessun rischio su strade innevate, fangose o ghiacciate.   </w:t>
      </w:r>
    </w:p>
    <w:p w14:paraId="701395E7" w14:textId="77777777" w:rsidR="008D443A" w:rsidRPr="008D443A" w:rsidRDefault="008D443A" w:rsidP="008D443A">
      <w:pPr>
        <w:spacing w:line="240" w:lineRule="auto"/>
        <w:rPr>
          <w:sz w:val="19"/>
          <w:szCs w:val="19"/>
        </w:rPr>
      </w:pPr>
    </w:p>
    <w:p w14:paraId="4BFDD17A" w14:textId="3621FB54" w:rsidR="008D443A" w:rsidRPr="008D443A" w:rsidRDefault="008D443A" w:rsidP="008D443A">
      <w:pPr>
        <w:spacing w:line="240" w:lineRule="auto"/>
        <w:rPr>
          <w:sz w:val="19"/>
          <w:szCs w:val="19"/>
        </w:rPr>
      </w:pPr>
      <w:r>
        <w:rPr>
          <w:sz w:val="19"/>
          <w:szCs w:val="19"/>
        </w:rPr>
        <w:t xml:space="preserve">Un altro criterio per valutare lo stato dello pneumatico sono le proprietà della mescola di gomma. A causa dei plastificanti che evaporano all’interno della mescola, con il passare del tempo l’elasticità diminuisce. La gomma si irrigidisce, diventa fragile e l’aderenza dello pneumatico sul fondo stradale peggiora. «Per questo motivo è necessario sostituire gli pneumatici che hanno un’età superiore agli otto anni», afferma Markus Peter, citando così un terzo motivo a favore del cambio delle gomme. Lo pneumatico è inoltre un prodotto che viene costantemente perfezionato. «Una nuova gomma non è migliore solo perché è nuova. È migliore perché integra al suo interno la tecnologia più moderna». </w:t>
      </w:r>
    </w:p>
    <w:p w14:paraId="4DA41A69" w14:textId="77777777" w:rsidR="008D443A" w:rsidRDefault="008D443A" w:rsidP="008D443A">
      <w:pPr>
        <w:spacing w:line="240" w:lineRule="auto"/>
        <w:rPr>
          <w:sz w:val="19"/>
          <w:szCs w:val="19"/>
        </w:rPr>
      </w:pPr>
    </w:p>
    <w:p w14:paraId="635A15E7" w14:textId="38105205" w:rsidR="008D443A" w:rsidRDefault="008D443A" w:rsidP="008D443A">
      <w:pPr>
        <w:spacing w:line="240" w:lineRule="auto"/>
        <w:rPr>
          <w:sz w:val="19"/>
          <w:szCs w:val="19"/>
        </w:rPr>
      </w:pPr>
      <w:r>
        <w:rPr>
          <w:sz w:val="19"/>
          <w:szCs w:val="19"/>
        </w:rPr>
        <w:t>Quando arriva il momento di acquistare un nuovo treno di gomme, i garagisti dell’UPSA sono pronti a offrirvi la loro consulenza competente. Per diversi motivi è meglio affidare direttamente a loro il cambio. Essi dispongono infatti degli attrezzi adatti, sono in grado di inizializzare i sensori di pressione e stringono i bulloni delle ruote con la giusta coppia di serraggio. Inoltre, sono in grado di fare una cosa che le automobiliste e gli automobilisti di certo non riescono a fare da soli: equilibrare le ruote. «L’equilibratura impedisce un consumo precoce dei componenti dell’autotelaio e migliora sia la sicurezza di guida che il comfort. Essa evita che attraverso lo sterzo le vibrazioni vengano trasmesse al volante». Il garagista pulisce inoltre la superficie di contatto tra il cerchione e il disco del freno. Nel peggiore dei casi, le superfici di contatto sporche possono causare una posizione irregolare della ruota e quindi un allentamento dei bulloni.</w:t>
      </w:r>
    </w:p>
    <w:p w14:paraId="3DEA3319" w14:textId="77777777" w:rsidR="008D443A" w:rsidRPr="008D443A" w:rsidRDefault="008D443A" w:rsidP="008D443A">
      <w:pPr>
        <w:spacing w:line="240" w:lineRule="auto"/>
        <w:rPr>
          <w:sz w:val="19"/>
          <w:szCs w:val="19"/>
        </w:rPr>
      </w:pPr>
    </w:p>
    <w:p w14:paraId="3666C1A7" w14:textId="23C4CFFC" w:rsidR="008D443A" w:rsidRDefault="008D443A" w:rsidP="008D443A">
      <w:pPr>
        <w:spacing w:line="240" w:lineRule="auto"/>
        <w:rPr>
          <w:sz w:val="19"/>
          <w:szCs w:val="19"/>
        </w:rPr>
      </w:pPr>
      <w:r>
        <w:rPr>
          <w:sz w:val="19"/>
          <w:szCs w:val="19"/>
        </w:rPr>
        <w:t>Un tema da non sottovalutare riguarda la conservazione degli pneumatici. Indipendentemente dal fatto che siano estivi o invernali, gli pneumatici devono sempre essere protetti da umidità, calore e raggi solari diretti. Il garagista garantisce condizioni ottimali ed è in grado di comunicare già prima dell’immagazzinamento se il profilo è sufficiente per la stagione successiva. Infine, occorre tenere presente che lo smaltimento delle gomme usate è un compito che spetta al professionista. Le tristi immagini di pneumatici dispersi nell’ambiente dimostrano purtroppo che questa consapevolezza non sempre è presente.</w:t>
      </w:r>
    </w:p>
    <w:p w14:paraId="19AB093D" w14:textId="6035BABA" w:rsidR="00CF012F" w:rsidRDefault="005F70E7" w:rsidP="008D443A">
      <w:pPr>
        <w:spacing w:line="240" w:lineRule="auto"/>
        <w:rPr>
          <w:sz w:val="19"/>
          <w:szCs w:val="19"/>
        </w:rPr>
      </w:pPr>
      <w:r>
        <w:rPr>
          <w:sz w:val="19"/>
          <w:szCs w:val="19"/>
        </w:rPr>
        <w:lastRenderedPageBreak/>
        <w:br/>
      </w:r>
      <w:proofErr w:type="spellStart"/>
      <w:r>
        <w:rPr>
          <w:sz w:val="19"/>
          <w:szCs w:val="19"/>
        </w:rPr>
        <w:t>Bildlegende</w:t>
      </w:r>
      <w:proofErr w:type="spellEnd"/>
      <w:r>
        <w:rPr>
          <w:sz w:val="19"/>
          <w:szCs w:val="19"/>
        </w:rPr>
        <w:t xml:space="preserve">: Gli pneumatici devono essere sostituiti al massimo dopo otto anni o quando la profondità del profilo è troppo bassa. I garagisti dell’UPSA dispongono del necessario know-how e degli strumenti giusti. </w:t>
      </w:r>
    </w:p>
    <w:p w14:paraId="399A3B41" w14:textId="6FC0B370" w:rsidR="00344164" w:rsidRDefault="008276BF" w:rsidP="00344164">
      <w:pPr>
        <w:spacing w:line="240" w:lineRule="auto"/>
      </w:pPr>
      <w:r>
        <w:rPr>
          <w:sz w:val="19"/>
          <w:szCs w:val="19"/>
        </w:rPr>
        <w:t xml:space="preserve">Fonte: </w:t>
      </w:r>
      <w:proofErr w:type="spellStart"/>
      <w:r>
        <w:rPr>
          <w:sz w:val="19"/>
          <w:szCs w:val="19"/>
        </w:rPr>
        <w:t>Istock</w:t>
      </w:r>
      <w:proofErr w:type="spellEnd"/>
    </w:p>
    <w:p w14:paraId="6CE01237" w14:textId="77777777" w:rsidR="00344164" w:rsidRDefault="00344164" w:rsidP="00344164">
      <w:pPr>
        <w:spacing w:line="240" w:lineRule="auto"/>
      </w:pPr>
    </w:p>
    <w:p w14:paraId="6B27AD82" w14:textId="39A0E501"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 xml:space="preserve">Per maggiori informazioni </w:t>
      </w:r>
      <w:r>
        <w:rPr>
          <w:sz w:val="16"/>
          <w:szCs w:val="16"/>
        </w:rPr>
        <w:t xml:space="preserve"> rivolgersi a Markus Peter, UPSA Tecnica &amp; Ambiente, telefono </w:t>
      </w:r>
      <w:r>
        <w:rPr>
          <w:bCs/>
          <w:sz w:val="16"/>
          <w:szCs w:val="16"/>
        </w:rPr>
        <w:t xml:space="preserve">031 307 15 29, </w:t>
      </w:r>
      <w:r>
        <w:rPr>
          <w:sz w:val="16"/>
          <w:szCs w:val="16"/>
        </w:rPr>
        <w:t xml:space="preserve">e-mail </w:t>
      </w:r>
      <w:hyperlink r:id="rId6" w:history="1">
        <w:r>
          <w:rPr>
            <w:rStyle w:val="Hyperlink"/>
            <w:sz w:val="16"/>
            <w:szCs w:val="16"/>
          </w:rPr>
          <w:t>markus.peter@agvs-upsa.ch</w:t>
        </w:r>
      </w:hyperlink>
      <w:r>
        <w:rPr>
          <w:sz w:val="16"/>
          <w:szCs w:val="16"/>
        </w:rPr>
        <w:t xml:space="preserve">  </w:t>
      </w:r>
      <w:r>
        <w:rPr>
          <w:b/>
          <w:sz w:val="16"/>
          <w:szCs w:val="16"/>
        </w:rPr>
        <w:t>Coordinamento:</w:t>
      </w:r>
      <w:r>
        <w:rPr>
          <w:sz w:val="16"/>
          <w:szCs w:val="16"/>
        </w:rPr>
        <w:t xml:space="preserve"> Serina Danz, Comunicazione &amp; Media UPSA, telefono 031 307 15 43, </w:t>
      </w:r>
      <w:r>
        <w:rPr>
          <w:sz w:val="16"/>
          <w:szCs w:val="16"/>
        </w:rPr>
        <w:br/>
        <w:t xml:space="preserve">e-mail </w:t>
      </w:r>
      <w:r>
        <w:rPr>
          <w:sz w:val="16"/>
          <w:szCs w:val="16"/>
          <w:u w:val="single"/>
        </w:rPr>
        <w:t>serina.danz@agvs-upsa.ch</w:t>
      </w:r>
      <w:r>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5CA3C0AB" w14:textId="77777777" w:rsidR="00344164" w:rsidRPr="00DC1198" w:rsidRDefault="00DC1198" w:rsidP="00044A02">
      <w:pPr>
        <w:spacing w:line="180" w:lineRule="atLeast"/>
        <w:rPr>
          <w:rFonts w:cs="Arial"/>
          <w:i/>
          <w:iCs/>
          <w:sz w:val="16"/>
          <w:szCs w:val="16"/>
        </w:rPr>
      </w:pPr>
      <w:r>
        <w:rPr>
          <w:i/>
          <w:iCs/>
          <w:sz w:val="16"/>
          <w:szCs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6C7E261C"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14:paraId="59A971F0" w14:textId="3E88FCB4"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1" w:history="1">
        <w:r>
          <w:rPr>
            <w:rStyle w:val="Hyperlink"/>
            <w:b/>
            <w:bCs/>
            <w:color w:val="000000" w:themeColor="text1"/>
            <w:sz w:val="16"/>
            <w:szCs w:val="16"/>
          </w:rPr>
          <w:t>www.agvs-upsa.ch/it/newsletter</w:t>
        </w:r>
      </w:hyperlink>
    </w:p>
    <w:p w14:paraId="5484F56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379FAAA0" w14:textId="77777777">
      <w:trPr>
        <w:trHeight w:val="160"/>
      </w:trPr>
      <w:tc>
        <w:tcPr>
          <w:tcW w:w="6067" w:type="dxa"/>
          <w:vAlign w:val="bottom"/>
        </w:tcPr>
        <w:p w14:paraId="498AB908" w14:textId="4AF806C0"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CD33C8">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CD33C8">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A6433"/>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1F4E4E"/>
    <w:rsid w:val="00202BA3"/>
    <w:rsid w:val="00203DCD"/>
    <w:rsid w:val="00203E70"/>
    <w:rsid w:val="00220F5E"/>
    <w:rsid w:val="00236196"/>
    <w:rsid w:val="0024787A"/>
    <w:rsid w:val="00286679"/>
    <w:rsid w:val="00293836"/>
    <w:rsid w:val="00295062"/>
    <w:rsid w:val="00297206"/>
    <w:rsid w:val="002B45D4"/>
    <w:rsid w:val="002C7FA2"/>
    <w:rsid w:val="002F101B"/>
    <w:rsid w:val="00304696"/>
    <w:rsid w:val="00306831"/>
    <w:rsid w:val="003246D7"/>
    <w:rsid w:val="00327656"/>
    <w:rsid w:val="00344164"/>
    <w:rsid w:val="00347691"/>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941D3"/>
    <w:rsid w:val="004A5F9F"/>
    <w:rsid w:val="004B5C49"/>
    <w:rsid w:val="004D20A3"/>
    <w:rsid w:val="004E02F8"/>
    <w:rsid w:val="00504EBA"/>
    <w:rsid w:val="00511F28"/>
    <w:rsid w:val="00520041"/>
    <w:rsid w:val="00520686"/>
    <w:rsid w:val="00530718"/>
    <w:rsid w:val="00530B13"/>
    <w:rsid w:val="005410F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C4DD1"/>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219E9"/>
    <w:rsid w:val="00B356AA"/>
    <w:rsid w:val="00B377A5"/>
    <w:rsid w:val="00B44CA8"/>
    <w:rsid w:val="00B50A13"/>
    <w:rsid w:val="00B573A4"/>
    <w:rsid w:val="00B60372"/>
    <w:rsid w:val="00B65888"/>
    <w:rsid w:val="00B658E1"/>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28E"/>
    <w:rsid w:val="00C607B3"/>
    <w:rsid w:val="00C62171"/>
    <w:rsid w:val="00C6748B"/>
    <w:rsid w:val="00C754B0"/>
    <w:rsid w:val="00CA5766"/>
    <w:rsid w:val="00CB314A"/>
    <w:rsid w:val="00CC1073"/>
    <w:rsid w:val="00CC725D"/>
    <w:rsid w:val="00CD33C8"/>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623D7"/>
    <w:rsid w:val="00E745B5"/>
    <w:rsid w:val="00EB5ED7"/>
    <w:rsid w:val="00EB64E3"/>
    <w:rsid w:val="00EB6EAE"/>
    <w:rsid w:val="00EB6FBF"/>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830</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6</cp:revision>
  <cp:lastPrinted>2020-01-31T07:30:00Z</cp:lastPrinted>
  <dcterms:created xsi:type="dcterms:W3CDTF">2021-03-01T16:38:00Z</dcterms:created>
  <dcterms:modified xsi:type="dcterms:W3CDTF">2021-04-12T06:46:00Z</dcterms:modified>
</cp:coreProperties>
</file>